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D15" w:rsidRPr="004765CE" w:rsidRDefault="003F4021" w:rsidP="00391ED2">
      <w:pPr>
        <w:spacing w:after="400"/>
        <w:rPr>
          <w:rFonts w:ascii="Times New Roman" w:hAnsi="Times New Roman" w:cs="Times New Roman"/>
          <w:color w:val="FFFFFF" w:themeColor="background1"/>
          <w:sz w:val="28"/>
          <w:szCs w:val="28"/>
        </w:rPr>
      </w:pPr>
      <w:r w:rsidRPr="004765CE">
        <w:rPr>
          <w:rFonts w:ascii="Times New Roman" w:hAnsi="Times New Roman" w:cs="Times New Roman"/>
          <w:noProof/>
          <w:color w:val="FFFFFF" w:themeColor="background1"/>
          <w:sz w:val="28"/>
          <w:szCs w:val="28"/>
        </w:rPr>
        <mc:AlternateContent>
          <mc:Choice Requires="wps">
            <w:drawing>
              <wp:anchor distT="0" distB="0" distL="114300" distR="114300" simplePos="0" relativeHeight="251658752" behindDoc="1" locked="0" layoutInCell="1" allowOverlap="1" wp14:anchorId="58E3ADB8" wp14:editId="318C574B">
                <wp:simplePos x="0" y="0"/>
                <wp:positionH relativeFrom="column">
                  <wp:posOffset>-535940</wp:posOffset>
                </wp:positionH>
                <wp:positionV relativeFrom="paragraph">
                  <wp:posOffset>-589281</wp:posOffset>
                </wp:positionV>
                <wp:extent cx="7667625" cy="110394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667625" cy="11039475"/>
                        </a:xfrm>
                        <a:prstGeom prst="rect">
                          <a:avLst/>
                        </a:prstGeom>
                        <a:solidFill>
                          <a:srgbClr val="6B55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4235D" id="Rectangle 2" o:spid="_x0000_s1026" style="position:absolute;margin-left:-42.2pt;margin-top:-46.4pt;width:603.75pt;height:86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" fillcolor="#6b552f" stroked="f" strokeweight="2pt"/>
            </w:pict>
          </mc:Fallback>
        </mc:AlternateContent>
      </w:r>
    </w:p>
    <w:p w:rsidR="00961EAC" w:rsidRPr="004765CE" w:rsidRDefault="00961EAC" w:rsidP="00351858">
      <w:pPr>
        <w:rPr>
          <w:rFonts w:ascii="Times New Roman" w:hAnsi="Times New Roman" w:cs="Times New Roman"/>
          <w:color w:val="FFFFFF" w:themeColor="background1"/>
          <w:sz w:val="28"/>
          <w:szCs w:val="28"/>
        </w:rPr>
      </w:pPr>
    </w:p>
    <w:p w:rsidR="001E6D15" w:rsidRPr="004765CE" w:rsidRDefault="001E6D15" w:rsidP="00351858">
      <w:pPr>
        <w:rPr>
          <w:rFonts w:ascii="Times New Roman" w:hAnsi="Times New Roman" w:cs="Times New Roman"/>
          <w:color w:val="FFFFFF" w:themeColor="background1"/>
          <w:sz w:val="28"/>
          <w:szCs w:val="28"/>
        </w:rPr>
      </w:pPr>
    </w:p>
    <w:p w:rsidR="001E6D15" w:rsidRPr="004765CE" w:rsidRDefault="001E6D15" w:rsidP="00351858">
      <w:pPr>
        <w:rPr>
          <w:rFonts w:ascii="Times New Roman" w:hAnsi="Times New Roman" w:cs="Times New Roman"/>
          <w:color w:val="FFFFFF" w:themeColor="background1"/>
          <w:sz w:val="28"/>
          <w:szCs w:val="28"/>
        </w:rPr>
      </w:pPr>
    </w:p>
    <w:p w:rsidR="005573D7" w:rsidRPr="004765CE" w:rsidRDefault="005573D7" w:rsidP="00717289">
      <w:pPr>
        <w:rPr>
          <w:rFonts w:ascii="Times New Roman" w:hAnsi="Times New Roman" w:cs="Times New Roman"/>
          <w:color w:val="FFFFFF" w:themeColor="background1"/>
          <w:sz w:val="28"/>
          <w:szCs w:val="28"/>
        </w:rPr>
        <w:sectPr w:rsidR="005573D7" w:rsidRPr="004765CE" w:rsidSect="00717289">
          <w:footerReference w:type="default" r:id="rId9"/>
          <w:pgSz w:w="11907" w:h="16839" w:code="9"/>
          <w:pgMar w:top="568" w:right="1041" w:bottom="851" w:left="709" w:header="720" w:footer="720" w:gutter="0"/>
          <w:cols w:space="720"/>
          <w:titlePg/>
          <w:docGrid w:linePitch="360"/>
        </w:sectPr>
      </w:pPr>
      <w:r w:rsidRPr="004765CE">
        <w:rPr>
          <w:rFonts w:ascii="Times New Roman" w:hAnsi="Times New Roman" w:cs="Times New Roman"/>
          <w:noProof/>
          <w:color w:val="FFFFFF" w:themeColor="background1"/>
          <w:sz w:val="28"/>
          <w:szCs w:val="28"/>
        </w:rPr>
        <w:drawing>
          <wp:inline distT="0" distB="0" distL="0" distR="0" wp14:anchorId="6FFD9DDA" wp14:editId="6F9DAA94">
            <wp:extent cx="6179820" cy="6179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 cuc 3 Mau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79820" cy="617982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86"/>
      </w:tblGrid>
      <w:tr w:rsidR="00587672" w:rsidTr="007430B8">
        <w:tc>
          <w:tcPr>
            <w:tcW w:w="6062" w:type="dxa"/>
          </w:tcPr>
          <w:p w:rsidR="00587672" w:rsidRDefault="00587672" w:rsidP="00351858">
            <w:r>
              <w:rPr>
                <w:noProof/>
              </w:rPr>
              <w:lastRenderedPageBreak/>
              <w:drawing>
                <wp:inline distT="0" distB="0" distL="0" distR="0" wp14:anchorId="709F523B" wp14:editId="2B229C9E">
                  <wp:extent cx="3613879" cy="9413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bou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3879" cy="941300"/>
                          </a:xfrm>
                          <a:prstGeom prst="rect">
                            <a:avLst/>
                          </a:prstGeom>
                        </pic:spPr>
                      </pic:pic>
                    </a:graphicData>
                  </a:graphic>
                </wp:inline>
              </w:drawing>
            </w:r>
          </w:p>
        </w:tc>
        <w:tc>
          <w:tcPr>
            <w:tcW w:w="3886" w:type="dxa"/>
          </w:tcPr>
          <w:p w:rsidR="00587672" w:rsidRPr="00732409" w:rsidRDefault="00A972BA" w:rsidP="001836BE">
            <w:pPr>
              <w:spacing w:before="280"/>
              <w:jc w:val="right"/>
              <w:rPr>
                <w:rFonts w:ascii="Palatino Linotype" w:hAnsi="Palatino Linotype" w:cs="Times New Roman"/>
                <w:b/>
                <w:color w:val="6B552F"/>
                <w:sz w:val="28"/>
                <w:szCs w:val="28"/>
              </w:rPr>
            </w:pPr>
            <w:r w:rsidRPr="00A972BA">
              <w:rPr>
                <w:rFonts w:ascii="Palatino Linotype" w:hAnsi="Palatino Linotype" w:cs="Times New Roman"/>
                <w:b/>
                <w:color w:val="6B552F"/>
                <w:sz w:val="28"/>
                <w:szCs w:val="28"/>
              </w:rPr>
              <w:t>ISDS CONSULTATIO</w:t>
            </w:r>
            <w:r>
              <w:rPr>
                <w:rFonts w:ascii="Palatino Linotype" w:hAnsi="Palatino Linotype" w:cs="Times New Roman"/>
                <w:b/>
                <w:color w:val="6B552F"/>
                <w:sz w:val="28"/>
                <w:szCs w:val="28"/>
              </w:rPr>
              <w:t>N</w:t>
            </w:r>
          </w:p>
          <w:p w:rsidR="00587672" w:rsidRPr="005529C0" w:rsidRDefault="005529C0" w:rsidP="005529C0">
            <w:pPr>
              <w:jc w:val="right"/>
              <w:rPr>
                <w:rFonts w:ascii="Palatino Linotype" w:hAnsi="Palatino Linotype" w:cs="Times New Roman"/>
                <w:b/>
                <w:sz w:val="28"/>
                <w:szCs w:val="28"/>
              </w:rPr>
            </w:pPr>
            <w:r w:rsidRPr="005529C0">
              <w:rPr>
                <w:rFonts w:ascii="Palatino Linotype" w:hAnsi="Palatino Linotype" w:cs="Times New Roman"/>
                <w:b/>
                <w:color w:val="6B552F"/>
                <w:sz w:val="28"/>
                <w:szCs w:val="28"/>
              </w:rPr>
              <w:t>Since 2020</w:t>
            </w:r>
          </w:p>
        </w:tc>
      </w:tr>
    </w:tbl>
    <w:p w:rsidR="00F9530A" w:rsidRDefault="00F9530A" w:rsidP="00F9530A">
      <w:pPr>
        <w:pBdr>
          <w:bottom w:val="thickThinSmallGap" w:sz="48" w:space="1" w:color="6B552F"/>
        </w:pBdr>
      </w:pPr>
    </w:p>
    <w:p w:rsidR="002C40B8" w:rsidRDefault="002C40B8" w:rsidP="00584973">
      <w:pPr>
        <w:tabs>
          <w:tab w:val="left" w:leader="dot" w:pos="10065"/>
        </w:tabs>
        <w:suppressAutoHyphens/>
        <w:spacing w:after="120"/>
        <w:jc w:val="both"/>
        <w:rPr>
          <w:rFonts w:ascii="Times New Roman" w:eastAsia="Times New Roman" w:hAnsi="Times New Roman" w:cs="Times New Roman"/>
          <w:sz w:val="28"/>
          <w:szCs w:val="28"/>
          <w:lang w:eastAsia="zh-CN"/>
        </w:rPr>
      </w:pPr>
    </w:p>
    <w:p w:rsidR="002C40B8" w:rsidRDefault="002C40B8" w:rsidP="002C40B8"/>
    <w:p w:rsidR="00E758F4" w:rsidRDefault="00E758F4" w:rsidP="002C40B8"/>
    <w:p w:rsidR="00E758F4" w:rsidRDefault="00E758F4" w:rsidP="002C40B8"/>
    <w:p w:rsidR="00C77FBC" w:rsidRPr="00167706" w:rsidRDefault="00C77FBC" w:rsidP="00C77FBC">
      <w:pPr>
        <w:spacing w:after="0"/>
        <w:ind w:left="567"/>
        <w:jc w:val="center"/>
        <w:rPr>
          <w:rFonts w:asciiTheme="majorHAnsi" w:hAnsiTheme="majorHAnsi" w:cs="Times New Roman"/>
          <w:b/>
          <w:sz w:val="44"/>
          <w:szCs w:val="44"/>
        </w:rPr>
      </w:pPr>
      <w:r w:rsidRPr="001E7302">
        <w:rPr>
          <w:rFonts w:asciiTheme="majorHAnsi" w:hAnsiTheme="majorHAnsi" w:cs="Times New Roman"/>
          <w:b/>
          <w:caps/>
          <w:sz w:val="44"/>
          <w:szCs w:val="44"/>
        </w:rPr>
        <w:t>Proposal</w:t>
      </w:r>
      <w:r>
        <w:rPr>
          <w:rFonts w:asciiTheme="majorHAnsi" w:hAnsiTheme="majorHAnsi" w:cs="Times New Roman"/>
          <w:b/>
          <w:sz w:val="44"/>
          <w:szCs w:val="44"/>
        </w:rPr>
        <w:br/>
      </w:r>
      <w:r w:rsidRPr="00302952">
        <w:rPr>
          <w:rFonts w:asciiTheme="majorHAnsi" w:hAnsiTheme="majorHAnsi" w:cs="Times New Roman"/>
          <w:b/>
          <w:caps/>
          <w:sz w:val="32"/>
          <w:szCs w:val="32"/>
        </w:rPr>
        <w:t>to provide professional services</w:t>
      </w:r>
    </w:p>
    <w:tbl>
      <w:tblPr>
        <w:tblW w:w="5000" w:type="pct"/>
        <w:tblCellMar>
          <w:top w:w="72" w:type="dxa"/>
          <w:left w:w="115" w:type="dxa"/>
          <w:bottom w:w="72" w:type="dxa"/>
          <w:right w:w="115" w:type="dxa"/>
        </w:tblCellMar>
        <w:tblLook w:val="04A0" w:firstRow="1" w:lastRow="0" w:firstColumn="1" w:lastColumn="0" w:noHBand="0" w:noVBand="1"/>
      </w:tblPr>
      <w:tblGrid>
        <w:gridCol w:w="1675"/>
        <w:gridCol w:w="7109"/>
        <w:gridCol w:w="1178"/>
      </w:tblGrid>
      <w:tr w:rsidR="00C77FBC" w:rsidTr="009E36D5">
        <w:trPr>
          <w:trHeight w:val="288"/>
        </w:trPr>
        <w:tc>
          <w:tcPr>
            <w:tcW w:w="1675" w:type="dxa"/>
          </w:tcPr>
          <w:p w:rsidR="00C77FBC" w:rsidRPr="008E755D" w:rsidRDefault="00C77FBC" w:rsidP="009E36D5">
            <w:pPr>
              <w:pStyle w:val="Header"/>
              <w:jc w:val="center"/>
              <w:rPr>
                <w:rFonts w:asciiTheme="majorHAnsi" w:eastAsiaTheme="majorEastAsia" w:hAnsiTheme="majorHAnsi" w:cstheme="majorBidi"/>
                <w:b/>
                <w:i/>
                <w:sz w:val="32"/>
                <w:szCs w:val="32"/>
              </w:rPr>
            </w:pPr>
          </w:p>
        </w:tc>
        <w:tc>
          <w:tcPr>
            <w:tcW w:w="7109" w:type="dxa"/>
            <w:shd w:val="clear" w:color="auto" w:fill="auto"/>
          </w:tcPr>
          <w:p w:rsidR="00C77FBC" w:rsidRPr="003B0E94" w:rsidRDefault="00C77FBC" w:rsidP="009E36D5">
            <w:pPr>
              <w:pStyle w:val="Header"/>
              <w:jc w:val="center"/>
              <w:rPr>
                <w:rFonts w:asciiTheme="majorHAnsi" w:eastAsiaTheme="majorEastAsia" w:hAnsiTheme="majorHAnsi" w:cstheme="majorBidi"/>
                <w:b/>
                <w:i/>
                <w:sz w:val="32"/>
                <w:szCs w:val="32"/>
              </w:rPr>
            </w:pPr>
            <w:r>
              <w:rPr>
                <w:rFonts w:ascii="Cambria Math" w:eastAsia="Times New Roman" w:hAnsi="Cambria Math" w:cs="Times New Roman"/>
                <w:b/>
                <w:i/>
                <w:sz w:val="32"/>
                <w:szCs w:val="32"/>
                <w:lang w:eastAsia="zh-CN"/>
              </w:rPr>
              <w:t xml:space="preserve">–=•  </w:t>
            </w:r>
            <w:r w:rsidRPr="00E21675">
              <w:rPr>
                <w:rFonts w:ascii="Cambria Math" w:eastAsia="Times New Roman" w:hAnsi="Cambria Math" w:cs="Times New Roman"/>
                <w:b/>
                <w:i/>
                <w:sz w:val="32"/>
                <w:szCs w:val="32"/>
                <w:lang w:eastAsia="zh-CN"/>
              </w:rPr>
              <w:t>New Business Registration in Vietna</w:t>
            </w:r>
            <w:bookmarkStart w:id="0" w:name="_GoBack"/>
            <w:bookmarkEnd w:id="0"/>
            <w:r w:rsidRPr="00E21675">
              <w:rPr>
                <w:rFonts w:ascii="Cambria Math" w:eastAsia="Times New Roman" w:hAnsi="Cambria Math" w:cs="Times New Roman"/>
                <w:b/>
                <w:i/>
                <w:sz w:val="32"/>
                <w:szCs w:val="32"/>
                <w:lang w:eastAsia="zh-CN"/>
              </w:rPr>
              <w:t>m</w:t>
            </w:r>
            <w:r>
              <w:rPr>
                <w:rFonts w:ascii="Cambria Math" w:eastAsia="Times New Roman" w:hAnsi="Cambria Math" w:cs="Times New Roman"/>
                <w:b/>
                <w:i/>
                <w:sz w:val="32"/>
                <w:szCs w:val="32"/>
                <w:lang w:eastAsia="zh-CN"/>
              </w:rPr>
              <w:t xml:space="preserve"> </w:t>
            </w:r>
            <w:r w:rsidRPr="0088596E">
              <w:rPr>
                <w:rFonts w:ascii="Cambria Math" w:eastAsia="Times New Roman" w:hAnsi="Cambria Math" w:cs="Times New Roman"/>
                <w:b/>
                <w:i/>
                <w:sz w:val="32"/>
                <w:szCs w:val="32"/>
                <w:lang w:eastAsia="zh-CN"/>
              </w:rPr>
              <w:t xml:space="preserve"> –=•</w:t>
            </w:r>
          </w:p>
        </w:tc>
        <w:sdt>
          <w:sdtPr>
            <w:rPr>
              <w:rFonts w:asciiTheme="majorHAnsi" w:eastAsiaTheme="majorEastAsia" w:hAnsiTheme="majorHAnsi" w:cstheme="majorBidi"/>
              <w:b/>
              <w:bCs/>
              <w:color w:val="948A54" w:themeColor="background2" w:themeShade="80"/>
              <w:sz w:val="36"/>
              <w:szCs w:val="36"/>
              <w14:shadow w14:blurRad="50800" w14:dist="38100" w14:dir="2700000" w14:sx="100000" w14:sy="100000" w14:kx="0" w14:ky="0" w14:algn="tl">
                <w14:srgbClr w14:val="000000">
                  <w14:alpha w14:val="60000"/>
                </w14:srgbClr>
              </w14:shadow>
              <w14:numForm w14:val="oldStyle"/>
            </w:rPr>
            <w:alias w:val="Year"/>
            <w:id w:val="-1311861598"/>
            <w:placeholder>
              <w:docPart w:val="F00EA722F6DD4BBEAEE50CB1070EDB27"/>
            </w:placeholder>
            <w:dataBinding w:prefixMappings="xmlns:ns0='http://schemas.microsoft.com/office/2006/coverPageProps'" w:xpath="/ns0:CoverPageProperties[1]/ns0:PublishDate[1]" w:storeItemID="{55AF091B-3C7A-41E3-B477-F2FDAA23CFDA}"/>
            <w:date w:fullDate="2026-01-01T00:00:00Z">
              <w:dateFormat w:val="yyyy"/>
              <w:lid w:val="en-US"/>
              <w:storeMappedDataAs w:val="dateTime"/>
              <w:calendar w:val="gregorian"/>
            </w:date>
          </w:sdtPr>
          <w:sdtEndPr/>
          <w:sdtContent>
            <w:tc>
              <w:tcPr>
                <w:tcW w:w="1178" w:type="dxa"/>
              </w:tcPr>
              <w:p w:rsidR="00C77FBC" w:rsidRPr="007D6528" w:rsidRDefault="00C77FBC" w:rsidP="00BA5CE6">
                <w:pPr>
                  <w:pStyle w:val="Header"/>
                  <w:rPr>
                    <w:rFonts w:asciiTheme="majorHAnsi" w:eastAsiaTheme="majorEastAsia" w:hAnsiTheme="majorHAnsi" w:cstheme="majorBidi"/>
                    <w:b/>
                    <w:bCs/>
                    <w:color w:val="948A54" w:themeColor="background2" w:themeShade="80"/>
                    <w:sz w:val="36"/>
                    <w:szCs w:val="36"/>
                    <w14:numForm w14:val="oldStyle"/>
                  </w:rPr>
                </w:pPr>
                <w:r>
                  <w:rPr>
                    <w:rFonts w:asciiTheme="majorHAnsi" w:eastAsiaTheme="majorEastAsia" w:hAnsiTheme="majorHAnsi" w:cstheme="majorBidi"/>
                    <w:b/>
                    <w:bCs/>
                    <w:color w:val="948A54" w:themeColor="background2" w:themeShade="80"/>
                    <w:sz w:val="36"/>
                    <w:szCs w:val="36"/>
                    <w14:shadow w14:blurRad="50800" w14:dist="38100" w14:dir="2700000" w14:sx="100000" w14:sy="100000" w14:kx="0" w14:ky="0" w14:algn="tl">
                      <w14:srgbClr w14:val="000000">
                        <w14:alpha w14:val="60000"/>
                      </w14:srgbClr>
                    </w14:shadow>
                    <w14:numForm w14:val="oldStyle"/>
                  </w:rPr>
                  <w:t>202</w:t>
                </w:r>
                <w:r w:rsidR="00BA5CE6">
                  <w:rPr>
                    <w:rFonts w:asciiTheme="majorHAnsi" w:eastAsiaTheme="majorEastAsia" w:hAnsiTheme="majorHAnsi" w:cstheme="majorBidi"/>
                    <w:b/>
                    <w:bCs/>
                    <w:color w:val="948A54" w:themeColor="background2" w:themeShade="80"/>
                    <w:sz w:val="36"/>
                    <w:szCs w:val="36"/>
                    <w14:shadow w14:blurRad="50800" w14:dist="38100" w14:dir="2700000" w14:sx="100000" w14:sy="100000" w14:kx="0" w14:ky="0" w14:algn="tl">
                      <w14:srgbClr w14:val="000000">
                        <w14:alpha w14:val="60000"/>
                      </w14:srgbClr>
                    </w14:shadow>
                    <w14:numForm w14:val="oldStyle"/>
                  </w:rPr>
                  <w:t>6</w:t>
                </w:r>
              </w:p>
            </w:tc>
          </w:sdtContent>
        </w:sdt>
      </w:tr>
    </w:tbl>
    <w:p w:rsidR="00C77FBC" w:rsidRPr="008374F3" w:rsidRDefault="00C77FBC" w:rsidP="00C77FBC">
      <w:pPr>
        <w:spacing w:after="0"/>
        <w:ind w:left="567" w:firstLine="720"/>
        <w:rPr>
          <w:rFonts w:asciiTheme="majorHAnsi" w:hAnsiTheme="majorHAnsi" w:cs="Times New Roman"/>
          <w:b/>
          <w:sz w:val="52"/>
          <w:szCs w:val="52"/>
        </w:rPr>
      </w:pPr>
    </w:p>
    <w:p w:rsidR="00C77FBC" w:rsidRDefault="00C77FBC" w:rsidP="00C77FBC">
      <w:pPr>
        <w:tabs>
          <w:tab w:val="left" w:leader="underscore" w:pos="2694"/>
          <w:tab w:val="left" w:leader="dot" w:pos="3413"/>
          <w:tab w:val="left" w:leader="dot" w:pos="4394"/>
          <w:tab w:val="left" w:leader="underscore" w:pos="10065"/>
        </w:tabs>
        <w:suppressAutoHyphens/>
        <w:spacing w:after="240"/>
        <w:ind w:left="567"/>
        <w:jc w:val="both"/>
        <w:rPr>
          <w:rFonts w:ascii="Times New Roman" w:hAnsi="Times New Roman" w:cs="Times New Roman"/>
          <w:sz w:val="24"/>
          <w:szCs w:val="24"/>
        </w:rPr>
      </w:pPr>
      <w:r w:rsidRPr="004F105E">
        <w:rPr>
          <w:rFonts w:ascii="Times New Roman" w:eastAsia="Calibri" w:hAnsi="Times New Roman" w:cs="Times New Roman"/>
          <w:sz w:val="24"/>
          <w:szCs w:val="24"/>
          <w:lang w:val="en-GB"/>
        </w:rPr>
        <w:t>Dear Mr/Ms</w:t>
      </w:r>
      <w:r>
        <w:rPr>
          <w:rFonts w:ascii="Times New Roman" w:hAnsi="Times New Roman" w:cs="Times New Roman"/>
          <w:sz w:val="24"/>
          <w:szCs w:val="24"/>
        </w:rPr>
        <w:t xml:space="preserve"> </w:t>
      </w:r>
      <w:r w:rsidRPr="002A75CB">
        <w:rPr>
          <w:rFonts w:ascii="Times New Roman" w:hAnsi="Times New Roman" w:cs="Times New Roman"/>
          <w:sz w:val="24"/>
          <w:szCs w:val="24"/>
        </w:rPr>
        <w:tab/>
      </w:r>
      <w:r>
        <w:rPr>
          <w:rFonts w:ascii="Times New Roman" w:hAnsi="Times New Roman" w:cs="Times New Roman"/>
          <w:sz w:val="24"/>
          <w:szCs w:val="24"/>
        </w:rPr>
        <w:t>,</w:t>
      </w:r>
    </w:p>
    <w:p w:rsidR="00C77FBC" w:rsidRDefault="00C77FBC" w:rsidP="00C77FBC">
      <w:pPr>
        <w:tabs>
          <w:tab w:val="left" w:leader="dot" w:pos="10065"/>
        </w:tabs>
        <w:suppressAutoHyphens/>
        <w:spacing w:after="240"/>
        <w:ind w:left="567"/>
        <w:jc w:val="both"/>
        <w:rPr>
          <w:rFonts w:ascii="Times New Roman" w:hAnsi="Times New Roman" w:cs="Times New Roman"/>
          <w:sz w:val="24"/>
          <w:szCs w:val="24"/>
        </w:rPr>
      </w:pPr>
      <w:r w:rsidRPr="00DB409E">
        <w:rPr>
          <w:rFonts w:ascii="Times New Roman" w:hAnsi="Times New Roman" w:cs="Times New Roman"/>
          <w:sz w:val="24"/>
          <w:szCs w:val="24"/>
        </w:rPr>
        <w:t>As per your request, we are very pleased to set out below our professional legal services proposal for your kind consideration and acceptance.</w:t>
      </w:r>
    </w:p>
    <w:p w:rsidR="00C77FBC" w:rsidRPr="00DB409E" w:rsidRDefault="00C77FBC" w:rsidP="00C77FBC">
      <w:pPr>
        <w:tabs>
          <w:tab w:val="left" w:leader="dot" w:pos="10065"/>
        </w:tabs>
        <w:suppressAutoHyphens/>
        <w:spacing w:after="240"/>
        <w:ind w:left="561"/>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r w:rsidRPr="00DB409E">
        <w:rPr>
          <w:rFonts w:ascii="Times New Roman" w:eastAsia="Times New Roman" w:hAnsi="Times New Roman" w:cs="Times New Roman"/>
          <w:b/>
          <w:sz w:val="24"/>
          <w:szCs w:val="24"/>
          <w:lang w:eastAsia="zh-CN"/>
        </w:rPr>
        <w:t>. BACKGROUND AND OUR UNDERSTANDING OF YOUR REQUIREMENTS</w:t>
      </w:r>
    </w:p>
    <w:p w:rsidR="00C77FBC" w:rsidRPr="00DB409E" w:rsidRDefault="00C77FBC" w:rsidP="00C77FBC">
      <w:pPr>
        <w:tabs>
          <w:tab w:val="left" w:leader="dot" w:pos="10065"/>
        </w:tabs>
        <w:suppressAutoHyphens/>
        <w:spacing w:after="240"/>
        <w:ind w:left="567"/>
        <w:jc w:val="both"/>
        <w:rPr>
          <w:rFonts w:ascii="Times New Roman" w:eastAsia="Times New Roman" w:hAnsi="Times New Roman" w:cs="Times New Roman"/>
          <w:sz w:val="24"/>
          <w:szCs w:val="24"/>
          <w:lang w:eastAsia="zh-CN"/>
        </w:rPr>
      </w:pPr>
      <w:r w:rsidRPr="00DB409E">
        <w:rPr>
          <w:rFonts w:ascii="Times New Roman" w:eastAsia="Times New Roman" w:hAnsi="Times New Roman" w:cs="Times New Roman"/>
          <w:sz w:val="24"/>
          <w:szCs w:val="24"/>
          <w:lang w:eastAsia="zh-CN"/>
        </w:rPr>
        <w:t xml:space="preserve">As our understanding, you are </w:t>
      </w:r>
      <w:r w:rsidRPr="00394554">
        <w:rPr>
          <w:rFonts w:ascii="Times New Roman" w:eastAsia="Times New Roman" w:hAnsi="Times New Roman" w:cs="Times New Roman"/>
          <w:color w:val="948A54"/>
          <w:sz w:val="24"/>
          <w:szCs w:val="24"/>
          <w:lang w:eastAsia="zh-CN"/>
        </w:rPr>
        <w:t>a Korean individual</w:t>
      </w:r>
      <w:r w:rsidRPr="00DB409E">
        <w:rPr>
          <w:rFonts w:ascii="Times New Roman" w:eastAsia="Times New Roman" w:hAnsi="Times New Roman" w:cs="Times New Roman"/>
          <w:sz w:val="24"/>
          <w:szCs w:val="24"/>
          <w:lang w:eastAsia="zh-CN"/>
        </w:rPr>
        <w:t xml:space="preserve"> investor who wants to set up a new company in Vietnam (“</w:t>
      </w:r>
      <w:r w:rsidRPr="00E246D0">
        <w:rPr>
          <w:rFonts w:ascii="Times New Roman" w:eastAsia="Times New Roman" w:hAnsi="Times New Roman" w:cs="Times New Roman"/>
          <w:b/>
          <w:sz w:val="24"/>
          <w:szCs w:val="24"/>
          <w:lang w:eastAsia="zh-CN"/>
        </w:rPr>
        <w:t>Company</w:t>
      </w:r>
      <w:r w:rsidRPr="00DB409E">
        <w:rPr>
          <w:rFonts w:ascii="Times New Roman" w:eastAsia="Times New Roman" w:hAnsi="Times New Roman" w:cs="Times New Roman"/>
          <w:sz w:val="24"/>
          <w:szCs w:val="24"/>
          <w:lang w:eastAsia="zh-CN"/>
        </w:rPr>
        <w:t xml:space="preserve">”). The Company will engage in the business activities including </w:t>
      </w:r>
      <w:r w:rsidRPr="00394554">
        <w:rPr>
          <w:rFonts w:ascii="Times New Roman" w:eastAsia="Times New Roman" w:hAnsi="Times New Roman" w:cs="Times New Roman"/>
          <w:color w:val="948A54"/>
          <w:sz w:val="24"/>
          <w:szCs w:val="24"/>
          <w:lang w:eastAsia="zh-CN"/>
        </w:rPr>
        <w:t>(i) wholesale, retail and dis</w:t>
      </w:r>
      <w:r w:rsidRPr="00B66EE4">
        <w:rPr>
          <w:rFonts w:ascii="Times New Roman" w:eastAsia="Times New Roman" w:hAnsi="Times New Roman" w:cs="Times New Roman"/>
          <w:color w:val="948A54"/>
          <w:sz w:val="24"/>
          <w:szCs w:val="24"/>
          <w:lang w:eastAsia="zh-CN"/>
        </w:rPr>
        <w:t>tributio</w:t>
      </w:r>
      <w:r w:rsidRPr="00394554">
        <w:rPr>
          <w:rFonts w:ascii="Times New Roman" w:eastAsia="Times New Roman" w:hAnsi="Times New Roman" w:cs="Times New Roman"/>
          <w:color w:val="948A54"/>
          <w:sz w:val="24"/>
          <w:szCs w:val="24"/>
          <w:lang w:eastAsia="zh-CN"/>
        </w:rPr>
        <w:t>n of food products, and (ii) construction services. The head office of the Company is located in Cau Giay District, Hanoi, Vietnam</w:t>
      </w:r>
      <w:r w:rsidRPr="00DB409E">
        <w:rPr>
          <w:rFonts w:ascii="Times New Roman" w:eastAsia="Times New Roman" w:hAnsi="Times New Roman" w:cs="Times New Roman"/>
          <w:sz w:val="24"/>
          <w:szCs w:val="24"/>
          <w:lang w:eastAsia="zh-CN"/>
        </w:rPr>
        <w:t>.</w:t>
      </w:r>
    </w:p>
    <w:p w:rsidR="00C77FBC" w:rsidRPr="00DB409E" w:rsidRDefault="00C77FBC" w:rsidP="00C77FBC">
      <w:pPr>
        <w:tabs>
          <w:tab w:val="left" w:leader="dot" w:pos="10065"/>
        </w:tabs>
        <w:suppressAutoHyphens/>
        <w:spacing w:after="240"/>
        <w:ind w:left="567"/>
        <w:jc w:val="both"/>
        <w:rPr>
          <w:rFonts w:ascii="Times New Roman" w:eastAsia="Times New Roman" w:hAnsi="Times New Roman" w:cs="Times New Roman"/>
          <w:sz w:val="24"/>
          <w:szCs w:val="24"/>
          <w:lang w:eastAsia="zh-CN"/>
        </w:rPr>
      </w:pPr>
      <w:r w:rsidRPr="00DB409E">
        <w:rPr>
          <w:rFonts w:ascii="Times New Roman" w:eastAsia="Times New Roman" w:hAnsi="Times New Roman" w:cs="Times New Roman"/>
          <w:sz w:val="24"/>
          <w:szCs w:val="24"/>
          <w:lang w:eastAsia="zh-CN"/>
        </w:rPr>
        <w:t xml:space="preserve">In this regard, you </w:t>
      </w:r>
      <w:r>
        <w:rPr>
          <w:rFonts w:ascii="Times New Roman" w:eastAsia="Times New Roman" w:hAnsi="Times New Roman" w:cs="Times New Roman"/>
          <w:sz w:val="24"/>
          <w:szCs w:val="24"/>
          <w:lang w:eastAsia="zh-CN"/>
        </w:rPr>
        <w:t>are</w:t>
      </w:r>
      <w:r w:rsidRPr="00DB409E">
        <w:rPr>
          <w:rFonts w:ascii="Times New Roman" w:eastAsia="Times New Roman" w:hAnsi="Times New Roman" w:cs="Times New Roman"/>
          <w:sz w:val="24"/>
          <w:szCs w:val="24"/>
          <w:lang w:eastAsia="zh-CN"/>
        </w:rPr>
        <w:t xml:space="preserve"> seeking assistance with general advice and licensing, post-licensing services in order to obtain: (i) a regulatory officially-granted license for establishment of the Company; and (ii) certain post-licensing procedural works as required by local laws (corporate seal, account, public announcement</w:t>
      </w:r>
      <w:r>
        <w:rPr>
          <w:rFonts w:ascii="Times New Roman" w:eastAsia="Times New Roman" w:hAnsi="Times New Roman" w:cs="Times New Roman"/>
          <w:sz w:val="24"/>
          <w:szCs w:val="24"/>
          <w:lang w:eastAsia="zh-CN"/>
        </w:rPr>
        <w:t xml:space="preserve"> etc.</w:t>
      </w:r>
      <w:r w:rsidRPr="00DB409E">
        <w:rPr>
          <w:rFonts w:ascii="Times New Roman" w:eastAsia="Times New Roman" w:hAnsi="Times New Roman" w:cs="Times New Roman"/>
          <w:sz w:val="24"/>
          <w:szCs w:val="24"/>
          <w:lang w:eastAsia="zh-CN"/>
        </w:rPr>
        <w:t>).</w:t>
      </w:r>
    </w:p>
    <w:p w:rsidR="00C77FBC" w:rsidRPr="000006FD" w:rsidRDefault="00C77FBC" w:rsidP="00C77FBC">
      <w:pPr>
        <w:tabs>
          <w:tab w:val="left" w:leader="dot" w:pos="10065"/>
        </w:tabs>
        <w:suppressAutoHyphens/>
        <w:spacing w:after="120"/>
        <w:ind w:left="567"/>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2</w:t>
      </w:r>
      <w:r w:rsidRPr="000006FD">
        <w:rPr>
          <w:rFonts w:ascii="Times New Roman" w:eastAsia="Times New Roman" w:hAnsi="Times New Roman" w:cs="Times New Roman"/>
          <w:b/>
          <w:sz w:val="24"/>
          <w:szCs w:val="24"/>
          <w:lang w:eastAsia="zh-CN"/>
        </w:rPr>
        <w:t>. OUR PRELIMINARY COMMENTS</w:t>
      </w:r>
    </w:p>
    <w:p w:rsidR="00C77FBC" w:rsidRPr="000006FD" w:rsidRDefault="00C77FBC" w:rsidP="00C77FBC">
      <w:pPr>
        <w:tabs>
          <w:tab w:val="left" w:leader="dot" w:pos="10065"/>
        </w:tabs>
        <w:suppressAutoHyphens/>
        <w:spacing w:after="120"/>
        <w:ind w:left="567"/>
        <w:jc w:val="both"/>
        <w:rPr>
          <w:rFonts w:ascii="Times New Roman" w:eastAsia="Times New Roman" w:hAnsi="Times New Roman" w:cs="Times New Roman"/>
          <w:sz w:val="24"/>
          <w:szCs w:val="24"/>
          <w:lang w:val="en-GB" w:eastAsia="zh-CN"/>
        </w:rPr>
      </w:pPr>
      <w:r w:rsidRPr="000006FD">
        <w:rPr>
          <w:rFonts w:ascii="Times New Roman" w:eastAsia="Times New Roman" w:hAnsi="Times New Roman" w:cs="Times New Roman"/>
          <w:sz w:val="24"/>
          <w:szCs w:val="24"/>
          <w:lang w:val="en-GB" w:eastAsia="zh-CN"/>
        </w:rPr>
        <w:t>We would like to provide our preliminary comments on your requirements as follows:</w:t>
      </w:r>
    </w:p>
    <w:p w:rsidR="00C77FBC" w:rsidRPr="000006FD" w:rsidRDefault="00C77FBC" w:rsidP="00C77FBC">
      <w:pPr>
        <w:numPr>
          <w:ilvl w:val="0"/>
          <w:numId w:val="4"/>
        </w:numPr>
        <w:tabs>
          <w:tab w:val="left" w:leader="dot" w:pos="10065"/>
        </w:tabs>
        <w:suppressAutoHyphens/>
        <w:spacing w:after="120"/>
        <w:jc w:val="both"/>
        <w:rPr>
          <w:rFonts w:ascii="Times New Roman" w:eastAsia="Times New Roman" w:hAnsi="Times New Roman" w:cs="Times New Roman"/>
          <w:sz w:val="24"/>
          <w:szCs w:val="24"/>
          <w:lang w:val="en-GB" w:eastAsia="zh-CN"/>
        </w:rPr>
      </w:pPr>
      <w:r w:rsidRPr="000006FD">
        <w:rPr>
          <w:rFonts w:ascii="Times New Roman" w:eastAsia="Times New Roman" w:hAnsi="Times New Roman" w:cs="Times New Roman"/>
          <w:sz w:val="24"/>
          <w:szCs w:val="24"/>
          <w:lang w:val="en-GB" w:eastAsia="zh-CN"/>
        </w:rPr>
        <w:t xml:space="preserve">The most suitable form of enterprise is the </w:t>
      </w:r>
      <w:r w:rsidR="00B66EE4" w:rsidRPr="00B66EE4">
        <w:rPr>
          <w:rFonts w:ascii="Times New Roman" w:eastAsia="Times New Roman" w:hAnsi="Times New Roman" w:cs="Times New Roman"/>
          <w:color w:val="948A54"/>
          <w:sz w:val="24"/>
          <w:szCs w:val="24"/>
          <w:lang w:val="en-GB" w:eastAsia="zh-CN"/>
        </w:rPr>
        <w:t>single</w:t>
      </w:r>
      <w:r w:rsidRPr="00B66EE4">
        <w:rPr>
          <w:rFonts w:ascii="Times New Roman" w:eastAsia="Times New Roman" w:hAnsi="Times New Roman" w:cs="Times New Roman"/>
          <w:color w:val="948A54"/>
          <w:sz w:val="24"/>
          <w:szCs w:val="24"/>
          <w:lang w:val="en-GB" w:eastAsia="zh-CN"/>
        </w:rPr>
        <w:t>-member limited liability company</w:t>
      </w:r>
      <w:r w:rsidRPr="000006FD">
        <w:rPr>
          <w:rFonts w:ascii="Times New Roman" w:eastAsia="Times New Roman" w:hAnsi="Times New Roman" w:cs="Times New Roman"/>
          <w:sz w:val="24"/>
          <w:szCs w:val="24"/>
          <w:lang w:val="en-GB" w:eastAsia="zh-CN"/>
        </w:rPr>
        <w:t>;</w:t>
      </w:r>
    </w:p>
    <w:p w:rsidR="00C77FBC" w:rsidRPr="000006FD" w:rsidRDefault="00C77FBC" w:rsidP="00C77FBC">
      <w:pPr>
        <w:numPr>
          <w:ilvl w:val="0"/>
          <w:numId w:val="4"/>
        </w:numPr>
        <w:tabs>
          <w:tab w:val="left" w:leader="dot" w:pos="10065"/>
        </w:tabs>
        <w:suppressAutoHyphens/>
        <w:spacing w:after="120"/>
        <w:jc w:val="both"/>
        <w:rPr>
          <w:rFonts w:ascii="Times New Roman" w:eastAsia="Times New Roman" w:hAnsi="Times New Roman" w:cs="Times New Roman"/>
          <w:sz w:val="24"/>
          <w:szCs w:val="24"/>
          <w:lang w:val="en-GB" w:eastAsia="zh-CN"/>
        </w:rPr>
      </w:pPr>
      <w:r w:rsidRPr="000006FD">
        <w:rPr>
          <w:rFonts w:ascii="Times New Roman" w:eastAsia="Times New Roman" w:hAnsi="Times New Roman" w:cs="Times New Roman"/>
          <w:sz w:val="24"/>
          <w:szCs w:val="24"/>
          <w:lang w:val="en-GB" w:eastAsia="zh-CN"/>
        </w:rPr>
        <w:t>There are two main procedures to set up the Company, including investment registration and enterprise registration. You will be granted the Investment Registration Certificate which contains information on the investment project and the Enterprise Registration Certificate which contains information on enterprise registration upon completion of those procedures.</w:t>
      </w:r>
    </w:p>
    <w:p w:rsidR="00C77FBC" w:rsidRPr="000006FD" w:rsidRDefault="00C77FBC" w:rsidP="00C77FBC">
      <w:pPr>
        <w:numPr>
          <w:ilvl w:val="0"/>
          <w:numId w:val="4"/>
        </w:numPr>
        <w:tabs>
          <w:tab w:val="left" w:leader="dot" w:pos="10065"/>
        </w:tabs>
        <w:suppressAutoHyphens/>
        <w:spacing w:after="240"/>
        <w:ind w:left="1281" w:hanging="357"/>
        <w:jc w:val="both"/>
        <w:rPr>
          <w:rFonts w:ascii="Times New Roman" w:eastAsia="Times New Roman" w:hAnsi="Times New Roman" w:cs="Times New Roman"/>
          <w:sz w:val="24"/>
          <w:szCs w:val="24"/>
          <w:lang w:val="en-GB" w:eastAsia="zh-CN"/>
        </w:rPr>
      </w:pPr>
      <w:r w:rsidRPr="000006FD">
        <w:rPr>
          <w:rFonts w:ascii="Times New Roman" w:eastAsia="Times New Roman" w:hAnsi="Times New Roman" w:cs="Times New Roman"/>
          <w:sz w:val="24"/>
          <w:szCs w:val="24"/>
          <w:lang w:val="en-GB" w:eastAsia="zh-CN"/>
        </w:rPr>
        <w:lastRenderedPageBreak/>
        <w:t xml:space="preserve">Regarding the business activities which you are planning to conduct through the Company, </w:t>
      </w:r>
      <w:r w:rsidRPr="00B66EE4">
        <w:rPr>
          <w:rFonts w:ascii="Times New Roman" w:eastAsia="Times New Roman" w:hAnsi="Times New Roman" w:cs="Times New Roman"/>
          <w:color w:val="948A54"/>
          <w:sz w:val="24"/>
          <w:szCs w:val="24"/>
          <w:lang w:val="en-GB" w:eastAsia="zh-CN"/>
        </w:rPr>
        <w:t>the first activitive (wholesale, retail and distribution of food products) triggers another procedure namely application for the trading license which shall be issued by Hanoi People’s Committee; whereas, the second activitive (construction services) may highly be unallowed to be invested by the individual investor. However, we will come back to discuss with you again about this point upon receipt of your acceptance.</w:t>
      </w:r>
    </w:p>
    <w:p w:rsidR="00C77FBC" w:rsidRPr="00DB409E" w:rsidRDefault="00C77FBC" w:rsidP="00C77FBC">
      <w:pPr>
        <w:tabs>
          <w:tab w:val="left" w:leader="dot" w:pos="10065"/>
        </w:tabs>
        <w:suppressAutoHyphens/>
        <w:spacing w:after="120"/>
        <w:ind w:left="561"/>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3</w:t>
      </w:r>
      <w:r w:rsidRPr="00DB409E">
        <w:rPr>
          <w:rFonts w:ascii="Times New Roman" w:eastAsia="Times New Roman" w:hAnsi="Times New Roman" w:cs="Times New Roman"/>
          <w:b/>
          <w:sz w:val="24"/>
          <w:szCs w:val="24"/>
          <w:lang w:eastAsia="zh-CN"/>
        </w:rPr>
        <w:t xml:space="preserve">. </w:t>
      </w:r>
      <w:r w:rsidRPr="006D5452">
        <w:rPr>
          <w:rFonts w:ascii="Times New Roman" w:eastAsia="Times New Roman" w:hAnsi="Times New Roman" w:cs="Times New Roman"/>
          <w:b/>
          <w:sz w:val="24"/>
          <w:szCs w:val="24"/>
          <w:lang w:eastAsia="zh-CN"/>
        </w:rPr>
        <w:t>SCOPE OF SERVICES</w:t>
      </w:r>
    </w:p>
    <w:p w:rsidR="00C77FBC" w:rsidRPr="00276A14" w:rsidRDefault="00C77FBC" w:rsidP="00C77FBC">
      <w:pPr>
        <w:tabs>
          <w:tab w:val="left" w:leader="dot" w:pos="10065"/>
        </w:tabs>
        <w:suppressAutoHyphens/>
        <w:spacing w:after="180"/>
        <w:ind w:left="567"/>
        <w:jc w:val="both"/>
        <w:rPr>
          <w:rFonts w:ascii="Times New Roman" w:eastAsia="Calibri" w:hAnsi="Times New Roman" w:cs="Times New Roman"/>
          <w:sz w:val="24"/>
          <w:szCs w:val="24"/>
          <w:lang w:val="en-GB"/>
        </w:rPr>
      </w:pPr>
      <w:r w:rsidRPr="00276A14">
        <w:rPr>
          <w:rFonts w:ascii="Times New Roman" w:eastAsia="Calibri" w:hAnsi="Times New Roman" w:cs="Times New Roman"/>
          <w:sz w:val="24"/>
          <w:szCs w:val="24"/>
          <w:lang w:val="en-GB"/>
        </w:rPr>
        <w:t xml:space="preserve">Based on our understanding of your needs and our experience from previous engagements, we envisage our scope of services will include the following: </w:t>
      </w:r>
    </w:p>
    <w:p w:rsidR="00C77FBC" w:rsidRPr="00276A14" w:rsidRDefault="00C77FBC" w:rsidP="00C77FBC">
      <w:pPr>
        <w:spacing w:after="0" w:line="240" w:lineRule="auto"/>
        <w:ind w:left="-142"/>
        <w:jc w:val="both"/>
        <w:rPr>
          <w:rFonts w:ascii="Times New Roman" w:eastAsia="Calibri" w:hAnsi="Times New Roman" w:cs="Times New Roman"/>
          <w:sz w:val="24"/>
          <w:szCs w:val="24"/>
        </w:rPr>
      </w:pPr>
      <w:r w:rsidRPr="00276A14">
        <w:rPr>
          <w:rFonts w:ascii="Times New Roman" w:eastAsia="Calibri" w:hAnsi="Times New Roman" w:cs="Times New Roman"/>
          <w:noProof/>
          <w:sz w:val="24"/>
          <w:szCs w:val="24"/>
        </w:rPr>
        <w:drawing>
          <wp:inline distT="0" distB="0" distL="0" distR="0" wp14:anchorId="7BEBA191" wp14:editId="19A22B98">
            <wp:extent cx="6339840" cy="4206240"/>
            <wp:effectExtent l="38100" t="0" r="60960" b="4191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C77FBC" w:rsidRPr="00276A14" w:rsidRDefault="00C77FBC" w:rsidP="00C77FBC">
      <w:pPr>
        <w:spacing w:after="0" w:line="240" w:lineRule="auto"/>
        <w:ind w:left="567"/>
        <w:jc w:val="both"/>
        <w:rPr>
          <w:rFonts w:ascii="Times New Roman" w:eastAsia="Calibri" w:hAnsi="Times New Roman" w:cs="Times New Roman"/>
          <w:color w:val="000000"/>
          <w:sz w:val="24"/>
          <w:szCs w:val="24"/>
          <w:lang w:val="en-GB"/>
        </w:rPr>
      </w:pPr>
    </w:p>
    <w:p w:rsidR="00C77FBC" w:rsidRDefault="00C77FBC" w:rsidP="00C77FBC">
      <w:pPr>
        <w:tabs>
          <w:tab w:val="left" w:leader="dot" w:pos="10065"/>
        </w:tabs>
        <w:suppressAutoHyphens/>
        <w:spacing w:before="120" w:after="120"/>
        <w:ind w:left="561"/>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br w:type="page"/>
      </w:r>
    </w:p>
    <w:p w:rsidR="00C77FBC" w:rsidRPr="002F5973" w:rsidRDefault="00C77FBC" w:rsidP="00C77FBC">
      <w:pPr>
        <w:tabs>
          <w:tab w:val="left" w:leader="dot" w:pos="10065"/>
        </w:tabs>
        <w:suppressAutoHyphens/>
        <w:spacing w:before="120" w:after="120"/>
        <w:ind w:left="561"/>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lastRenderedPageBreak/>
        <w:t>4</w:t>
      </w:r>
      <w:r w:rsidRPr="002F5973">
        <w:rPr>
          <w:rFonts w:ascii="Times New Roman" w:eastAsia="Times New Roman" w:hAnsi="Times New Roman" w:cs="Times New Roman"/>
          <w:b/>
          <w:sz w:val="24"/>
          <w:szCs w:val="24"/>
          <w:lang w:eastAsia="zh-CN"/>
        </w:rPr>
        <w:t>. TIMEFRAME AND FEE</w:t>
      </w:r>
    </w:p>
    <w:p w:rsidR="00C77FBC" w:rsidRPr="002F5973" w:rsidRDefault="00C77FBC" w:rsidP="00C77FBC">
      <w:pPr>
        <w:pStyle w:val="BodyText"/>
        <w:spacing w:before="160" w:after="160" w:line="276" w:lineRule="auto"/>
        <w:ind w:firstLine="644"/>
        <w:jc w:val="both"/>
        <w:rPr>
          <w:b/>
          <w:sz w:val="24"/>
          <w:szCs w:val="24"/>
          <w:u w:val="single"/>
        </w:rPr>
      </w:pPr>
      <w:r w:rsidRPr="002F5973">
        <w:rPr>
          <w:b/>
          <w:sz w:val="24"/>
          <w:szCs w:val="24"/>
          <w:u w:val="single"/>
        </w:rPr>
        <w:t>Note:</w:t>
      </w:r>
    </w:p>
    <w:p w:rsidR="00C77FBC" w:rsidRPr="002F5973" w:rsidRDefault="00C77FBC" w:rsidP="00C77FBC">
      <w:pPr>
        <w:pStyle w:val="BodyText"/>
        <w:widowControl w:val="0"/>
        <w:numPr>
          <w:ilvl w:val="0"/>
          <w:numId w:val="5"/>
        </w:numPr>
        <w:spacing w:before="160" w:after="160" w:line="276" w:lineRule="auto"/>
        <w:jc w:val="both"/>
        <w:rPr>
          <w:sz w:val="24"/>
          <w:szCs w:val="24"/>
        </w:rPr>
      </w:pPr>
      <w:r w:rsidRPr="002F5973">
        <w:rPr>
          <w:sz w:val="24"/>
          <w:szCs w:val="24"/>
        </w:rPr>
        <w:t xml:space="preserve">The below timeframe is tentative and subject to change depending on how quickly you are able to provide us with all necessary information and documents, as well as on the speed of the evaluation process of the relevant authorities. Please note further that although the application process technically follows the stipulated response timeframes from the licensing authorities, delays can be expected. </w:t>
      </w:r>
    </w:p>
    <w:p w:rsidR="00C77FBC" w:rsidRPr="002F5973" w:rsidRDefault="00C77FBC" w:rsidP="00C77FBC">
      <w:pPr>
        <w:pStyle w:val="BodyText"/>
        <w:widowControl w:val="0"/>
        <w:numPr>
          <w:ilvl w:val="0"/>
          <w:numId w:val="5"/>
        </w:numPr>
        <w:spacing w:before="160" w:after="160" w:line="276" w:lineRule="auto"/>
        <w:jc w:val="both"/>
        <w:rPr>
          <w:sz w:val="24"/>
          <w:szCs w:val="24"/>
        </w:rPr>
      </w:pPr>
      <w:r w:rsidRPr="002F5973">
        <w:rPr>
          <w:sz w:val="24"/>
          <w:szCs w:val="24"/>
        </w:rPr>
        <w:t xml:space="preserve">The total fees are included all out-of-pocket fees listed and </w:t>
      </w:r>
      <w:r w:rsidRPr="000D59DA">
        <w:rPr>
          <w:sz w:val="24"/>
          <w:szCs w:val="24"/>
        </w:rPr>
        <w:t>do not</w:t>
      </w:r>
      <w:r w:rsidRPr="00795796">
        <w:rPr>
          <w:sz w:val="24"/>
          <w:szCs w:val="24"/>
        </w:rPr>
        <w:t xml:space="preserve"> include 10% VAT. </w:t>
      </w:r>
    </w:p>
    <w:p w:rsidR="00C77FBC" w:rsidRPr="00247C71" w:rsidRDefault="00C77FBC" w:rsidP="00C77FBC">
      <w:pPr>
        <w:spacing w:after="240" w:line="259" w:lineRule="auto"/>
        <w:ind w:left="720"/>
        <w:jc w:val="both"/>
        <w:rPr>
          <w:rFonts w:ascii="Times New Roman" w:hAnsi="Times New Roman"/>
          <w:szCs w:val="24"/>
        </w:rPr>
      </w:pPr>
      <w:r w:rsidRPr="002F5973">
        <w:rPr>
          <w:rFonts w:ascii="Times New Roman" w:hAnsi="Times New Roman"/>
          <w:sz w:val="24"/>
          <w:szCs w:val="24"/>
        </w:rPr>
        <w:t xml:space="preserve">Based on our experience dealing with similar projects, we </w:t>
      </w:r>
      <w:r w:rsidRPr="002F5973">
        <w:rPr>
          <w:rFonts w:ascii="Times New Roman" w:eastAsia="MS Mincho" w:hAnsi="Times New Roman"/>
          <w:color w:val="000000"/>
          <w:sz w:val="24"/>
          <w:szCs w:val="24"/>
          <w:lang w:eastAsia="ja-JP"/>
        </w:rPr>
        <w:t>estimate the</w:t>
      </w:r>
      <w:r w:rsidRPr="002F5973">
        <w:rPr>
          <w:rFonts w:ascii="Times New Roman" w:hAnsi="Times New Roman"/>
          <w:sz w:val="24"/>
          <w:szCs w:val="24"/>
        </w:rPr>
        <w:t xml:space="preserve"> timeframe and fees will be as follows: </w:t>
      </w:r>
    </w:p>
    <w:tbl>
      <w:tblPr>
        <w:tblW w:w="975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
        <w:gridCol w:w="1949"/>
        <w:gridCol w:w="4543"/>
        <w:gridCol w:w="2551"/>
      </w:tblGrid>
      <w:tr w:rsidR="00C77FBC" w:rsidRPr="00247C71" w:rsidTr="009E36D5">
        <w:trPr>
          <w:tblHeader/>
        </w:trPr>
        <w:tc>
          <w:tcPr>
            <w:tcW w:w="709" w:type="dxa"/>
            <w:shd w:val="clear" w:color="auto" w:fill="D5C2A1"/>
          </w:tcPr>
          <w:p w:rsidR="00C77FBC" w:rsidRPr="009003C2" w:rsidRDefault="00C77FBC" w:rsidP="009E36D5">
            <w:pPr>
              <w:pStyle w:val="BodyText"/>
              <w:spacing w:before="60" w:after="60" w:line="288" w:lineRule="auto"/>
              <w:jc w:val="center"/>
              <w:rPr>
                <w:b/>
                <w:sz w:val="24"/>
                <w:szCs w:val="24"/>
              </w:rPr>
            </w:pPr>
            <w:r w:rsidRPr="009003C2">
              <w:rPr>
                <w:b/>
                <w:sz w:val="24"/>
                <w:szCs w:val="24"/>
              </w:rPr>
              <w:t>No.</w:t>
            </w:r>
          </w:p>
        </w:tc>
        <w:tc>
          <w:tcPr>
            <w:tcW w:w="1949" w:type="dxa"/>
            <w:shd w:val="clear" w:color="auto" w:fill="D5C2A1"/>
          </w:tcPr>
          <w:p w:rsidR="00C77FBC" w:rsidRPr="00247C71" w:rsidRDefault="00C77FBC" w:rsidP="009E36D5">
            <w:pPr>
              <w:pStyle w:val="BodyText"/>
              <w:spacing w:before="60" w:after="60" w:line="288" w:lineRule="auto"/>
              <w:jc w:val="center"/>
              <w:rPr>
                <w:b/>
                <w:sz w:val="24"/>
                <w:szCs w:val="24"/>
              </w:rPr>
            </w:pPr>
            <w:r w:rsidRPr="00247C71">
              <w:rPr>
                <w:b/>
                <w:sz w:val="24"/>
                <w:szCs w:val="24"/>
              </w:rPr>
              <w:t>Services</w:t>
            </w:r>
          </w:p>
        </w:tc>
        <w:tc>
          <w:tcPr>
            <w:tcW w:w="4543" w:type="dxa"/>
            <w:shd w:val="clear" w:color="auto" w:fill="D5C2A1"/>
          </w:tcPr>
          <w:p w:rsidR="00C77FBC" w:rsidRPr="00247C71" w:rsidRDefault="00C77FBC" w:rsidP="009E36D5">
            <w:pPr>
              <w:pStyle w:val="BodyText"/>
              <w:spacing w:before="60" w:after="60" w:line="288" w:lineRule="auto"/>
              <w:jc w:val="center"/>
              <w:rPr>
                <w:b/>
                <w:sz w:val="24"/>
                <w:szCs w:val="24"/>
              </w:rPr>
            </w:pPr>
            <w:r>
              <w:rPr>
                <w:b/>
                <w:sz w:val="24"/>
                <w:szCs w:val="24"/>
              </w:rPr>
              <w:t>Timefr</w:t>
            </w:r>
            <w:r w:rsidRPr="00247C71">
              <w:rPr>
                <w:b/>
                <w:sz w:val="24"/>
                <w:szCs w:val="24"/>
              </w:rPr>
              <w:t>ame</w:t>
            </w:r>
          </w:p>
        </w:tc>
        <w:tc>
          <w:tcPr>
            <w:tcW w:w="2551" w:type="dxa"/>
            <w:shd w:val="clear" w:color="auto" w:fill="D5C2A1"/>
          </w:tcPr>
          <w:p w:rsidR="00C77FBC" w:rsidRDefault="00C77FBC" w:rsidP="009E36D5">
            <w:pPr>
              <w:pStyle w:val="BodyText"/>
              <w:spacing w:before="60" w:after="60" w:line="288" w:lineRule="auto"/>
              <w:jc w:val="center"/>
              <w:rPr>
                <w:b/>
                <w:sz w:val="24"/>
                <w:szCs w:val="24"/>
              </w:rPr>
            </w:pPr>
            <w:r>
              <w:rPr>
                <w:b/>
                <w:sz w:val="24"/>
                <w:szCs w:val="24"/>
              </w:rPr>
              <w:t>Fee (USD)</w:t>
            </w:r>
          </w:p>
          <w:p w:rsidR="00C77FBC" w:rsidRPr="00B50DE7" w:rsidRDefault="00C77FBC" w:rsidP="009E36D5">
            <w:pPr>
              <w:pStyle w:val="BodyText"/>
              <w:spacing w:before="60" w:after="60" w:line="288" w:lineRule="auto"/>
              <w:jc w:val="center"/>
              <w:rPr>
                <w:i/>
                <w:sz w:val="24"/>
                <w:szCs w:val="24"/>
              </w:rPr>
            </w:pPr>
            <w:r w:rsidRPr="00B50DE7">
              <w:rPr>
                <w:i/>
                <w:sz w:val="24"/>
                <w:szCs w:val="24"/>
              </w:rPr>
              <w:t>VAT excluded</w:t>
            </w:r>
          </w:p>
        </w:tc>
      </w:tr>
      <w:tr w:rsidR="00C77FBC" w:rsidRPr="00247C71" w:rsidTr="009E36D5">
        <w:tc>
          <w:tcPr>
            <w:tcW w:w="709" w:type="dxa"/>
          </w:tcPr>
          <w:p w:rsidR="00C77FBC" w:rsidRPr="009003C2" w:rsidRDefault="00C77FBC" w:rsidP="009E36D5">
            <w:pPr>
              <w:pStyle w:val="BodyText"/>
              <w:spacing w:before="60" w:after="60" w:line="288" w:lineRule="auto"/>
              <w:jc w:val="center"/>
              <w:rPr>
                <w:sz w:val="24"/>
                <w:szCs w:val="24"/>
              </w:rPr>
            </w:pPr>
            <w:r>
              <w:rPr>
                <w:sz w:val="24"/>
                <w:szCs w:val="24"/>
              </w:rPr>
              <w:t>3.1</w:t>
            </w:r>
          </w:p>
        </w:tc>
        <w:tc>
          <w:tcPr>
            <w:tcW w:w="1949" w:type="dxa"/>
          </w:tcPr>
          <w:p w:rsidR="00C77FBC" w:rsidRPr="009003C2" w:rsidRDefault="00C77FBC" w:rsidP="009E36D5">
            <w:pPr>
              <w:pStyle w:val="BodyText"/>
              <w:spacing w:before="60" w:after="60" w:line="288" w:lineRule="auto"/>
              <w:jc w:val="both"/>
              <w:rPr>
                <w:sz w:val="24"/>
                <w:szCs w:val="24"/>
              </w:rPr>
            </w:pPr>
            <w:r w:rsidRPr="009003C2">
              <w:rPr>
                <w:sz w:val="24"/>
                <w:szCs w:val="24"/>
              </w:rPr>
              <w:t>Providing g</w:t>
            </w:r>
            <w:r>
              <w:rPr>
                <w:sz w:val="24"/>
                <w:szCs w:val="24"/>
              </w:rPr>
              <w:t>eneral legal advices</w:t>
            </w:r>
          </w:p>
        </w:tc>
        <w:tc>
          <w:tcPr>
            <w:tcW w:w="4543" w:type="dxa"/>
          </w:tcPr>
          <w:p w:rsidR="00C77FBC" w:rsidRPr="00247C71" w:rsidRDefault="00C77FBC" w:rsidP="009E36D5">
            <w:pPr>
              <w:pStyle w:val="BodyText"/>
              <w:spacing w:before="60" w:after="60" w:line="288" w:lineRule="auto"/>
              <w:ind w:left="27"/>
              <w:jc w:val="both"/>
              <w:rPr>
                <w:sz w:val="24"/>
                <w:szCs w:val="24"/>
              </w:rPr>
            </w:pPr>
            <w:r>
              <w:rPr>
                <w:sz w:val="24"/>
                <w:szCs w:val="24"/>
              </w:rPr>
              <w:t xml:space="preserve">03 – 05 </w:t>
            </w:r>
            <w:r w:rsidRPr="00247C71">
              <w:rPr>
                <w:sz w:val="24"/>
                <w:szCs w:val="24"/>
              </w:rPr>
              <w:t xml:space="preserve">working days </w:t>
            </w:r>
            <w:r>
              <w:rPr>
                <w:sz w:val="24"/>
                <w:szCs w:val="24"/>
              </w:rPr>
              <w:t xml:space="preserve">from </w:t>
            </w:r>
            <w:r w:rsidRPr="009003C2">
              <w:rPr>
                <w:sz w:val="24"/>
                <w:szCs w:val="24"/>
              </w:rPr>
              <w:t xml:space="preserve">the date of </w:t>
            </w:r>
            <w:r>
              <w:rPr>
                <w:sz w:val="24"/>
                <w:szCs w:val="24"/>
              </w:rPr>
              <w:t>your</w:t>
            </w:r>
            <w:r w:rsidRPr="009003C2">
              <w:rPr>
                <w:sz w:val="24"/>
                <w:szCs w:val="24"/>
              </w:rPr>
              <w:t xml:space="preserve"> fo</w:t>
            </w:r>
            <w:r>
              <w:rPr>
                <w:sz w:val="24"/>
                <w:szCs w:val="24"/>
              </w:rPr>
              <w:t xml:space="preserve">rmal acceptance of our Proposal and first payment has been made fully. </w:t>
            </w:r>
            <w:r w:rsidRPr="009003C2">
              <w:rPr>
                <w:sz w:val="24"/>
                <w:szCs w:val="24"/>
              </w:rPr>
              <w:t xml:space="preserve"> </w:t>
            </w:r>
            <w:r w:rsidRPr="00247C71">
              <w:rPr>
                <w:sz w:val="24"/>
                <w:szCs w:val="24"/>
              </w:rPr>
              <w:t xml:space="preserve"> </w:t>
            </w:r>
          </w:p>
        </w:tc>
        <w:tc>
          <w:tcPr>
            <w:tcW w:w="2551" w:type="dxa"/>
          </w:tcPr>
          <w:p w:rsidR="00C77FBC" w:rsidRPr="009F45EE" w:rsidRDefault="00C77FBC" w:rsidP="009E36D5">
            <w:pPr>
              <w:pStyle w:val="BodyText"/>
              <w:spacing w:before="60" w:after="60" w:line="288" w:lineRule="auto"/>
              <w:ind w:left="27"/>
              <w:jc w:val="center"/>
              <w:rPr>
                <w:b/>
                <w:sz w:val="24"/>
                <w:szCs w:val="24"/>
              </w:rPr>
            </w:pPr>
            <w:r w:rsidRPr="009F45EE">
              <w:rPr>
                <w:b/>
                <w:sz w:val="24"/>
                <w:szCs w:val="24"/>
              </w:rPr>
              <w:t>USD</w:t>
            </w:r>
            <w:r>
              <w:rPr>
                <w:b/>
                <w:sz w:val="24"/>
                <w:szCs w:val="24"/>
              </w:rPr>
              <w:t>1</w:t>
            </w:r>
            <w:r w:rsidRPr="009F45EE">
              <w:rPr>
                <w:b/>
                <w:sz w:val="24"/>
                <w:szCs w:val="24"/>
              </w:rPr>
              <w:t>00</w:t>
            </w:r>
          </w:p>
        </w:tc>
      </w:tr>
      <w:tr w:rsidR="00C77FBC" w:rsidRPr="00247C71" w:rsidTr="009E36D5">
        <w:trPr>
          <w:trHeight w:val="5065"/>
        </w:trPr>
        <w:tc>
          <w:tcPr>
            <w:tcW w:w="709" w:type="dxa"/>
            <w:vMerge w:val="restart"/>
          </w:tcPr>
          <w:p w:rsidR="00C77FBC" w:rsidRPr="009003C2" w:rsidRDefault="00C77FBC" w:rsidP="009E36D5">
            <w:pPr>
              <w:pStyle w:val="BodyText"/>
              <w:spacing w:before="60" w:after="60" w:line="288" w:lineRule="auto"/>
              <w:jc w:val="center"/>
              <w:rPr>
                <w:bCs/>
                <w:sz w:val="24"/>
                <w:szCs w:val="24"/>
                <w:lang w:val="en-GB"/>
              </w:rPr>
            </w:pPr>
            <w:r>
              <w:rPr>
                <w:bCs/>
                <w:sz w:val="24"/>
                <w:szCs w:val="24"/>
                <w:lang w:val="en-GB"/>
              </w:rPr>
              <w:t>3.2</w:t>
            </w:r>
          </w:p>
        </w:tc>
        <w:tc>
          <w:tcPr>
            <w:tcW w:w="1949" w:type="dxa"/>
            <w:vMerge w:val="restart"/>
          </w:tcPr>
          <w:p w:rsidR="00C77FBC" w:rsidRPr="009003C2" w:rsidRDefault="00C77FBC" w:rsidP="009E36D5">
            <w:pPr>
              <w:pStyle w:val="BodyText"/>
              <w:spacing w:before="60" w:after="60" w:line="288" w:lineRule="auto"/>
              <w:jc w:val="both"/>
              <w:rPr>
                <w:sz w:val="24"/>
                <w:szCs w:val="24"/>
              </w:rPr>
            </w:pPr>
            <w:r>
              <w:rPr>
                <w:bCs/>
                <w:sz w:val="24"/>
                <w:szCs w:val="24"/>
                <w:lang w:val="en-GB"/>
              </w:rPr>
              <w:t>Licensing</w:t>
            </w:r>
            <w:r w:rsidRPr="009003C2">
              <w:rPr>
                <w:bCs/>
                <w:sz w:val="24"/>
                <w:szCs w:val="24"/>
                <w:lang w:val="en-GB"/>
              </w:rPr>
              <w:t xml:space="preserve"> for establishment of </w:t>
            </w:r>
            <w:r>
              <w:rPr>
                <w:bCs/>
                <w:sz w:val="24"/>
                <w:szCs w:val="24"/>
                <w:lang w:val="en-GB"/>
              </w:rPr>
              <w:t>the Company</w:t>
            </w:r>
          </w:p>
        </w:tc>
        <w:tc>
          <w:tcPr>
            <w:tcW w:w="4543" w:type="dxa"/>
          </w:tcPr>
          <w:p w:rsidR="00C77FBC" w:rsidRPr="00247C71" w:rsidRDefault="00C77FBC" w:rsidP="009E36D5">
            <w:pPr>
              <w:pStyle w:val="BodyText"/>
              <w:spacing w:before="60" w:after="60" w:line="288" w:lineRule="auto"/>
              <w:jc w:val="both"/>
              <w:rPr>
                <w:sz w:val="24"/>
                <w:szCs w:val="24"/>
              </w:rPr>
            </w:pPr>
            <w:r>
              <w:rPr>
                <w:sz w:val="24"/>
                <w:szCs w:val="24"/>
              </w:rPr>
              <w:t>For obtaining the Investment Registration Certificate: 15</w:t>
            </w:r>
            <w:r w:rsidRPr="00247C71">
              <w:rPr>
                <w:sz w:val="24"/>
                <w:szCs w:val="24"/>
              </w:rPr>
              <w:t xml:space="preserve"> days</w:t>
            </w:r>
            <w:r>
              <w:rPr>
                <w:sz w:val="24"/>
                <w:szCs w:val="24"/>
              </w:rPr>
              <w:t xml:space="preserve"> from the date of submitting the complete dossier (Formal application files) to the State Authority. </w:t>
            </w:r>
          </w:p>
          <w:p w:rsidR="00C77FBC" w:rsidRPr="00247C71" w:rsidRDefault="00C77FBC" w:rsidP="009E36D5">
            <w:pPr>
              <w:pStyle w:val="BodyText"/>
              <w:spacing w:before="60" w:after="60" w:line="288" w:lineRule="auto"/>
              <w:jc w:val="both"/>
              <w:rPr>
                <w:sz w:val="24"/>
                <w:szCs w:val="24"/>
              </w:rPr>
            </w:pPr>
            <w:r>
              <w:rPr>
                <w:sz w:val="24"/>
                <w:szCs w:val="24"/>
              </w:rPr>
              <w:t xml:space="preserve">For obtaining the Enterprise Registration Certificate: 03 working days from the date of submitting the complete dossier (Formal application files) to the State Authority. </w:t>
            </w:r>
          </w:p>
          <w:p w:rsidR="00C77FBC" w:rsidRPr="00247C71" w:rsidRDefault="00C77FBC" w:rsidP="009E36D5">
            <w:pPr>
              <w:pStyle w:val="BodyText"/>
              <w:spacing w:before="60" w:after="60" w:line="288" w:lineRule="auto"/>
              <w:jc w:val="both"/>
              <w:rPr>
                <w:sz w:val="24"/>
                <w:szCs w:val="24"/>
              </w:rPr>
            </w:pPr>
            <w:r>
              <w:rPr>
                <w:sz w:val="24"/>
                <w:szCs w:val="24"/>
              </w:rPr>
              <w:t>For notification on corporate seal: 02 working days from the date of submitting the complete dossier (Formal application files) to the State Authority.</w:t>
            </w:r>
          </w:p>
        </w:tc>
        <w:tc>
          <w:tcPr>
            <w:tcW w:w="2551" w:type="dxa"/>
          </w:tcPr>
          <w:p w:rsidR="00C77FBC" w:rsidRPr="003502E2" w:rsidRDefault="00C77FBC" w:rsidP="009E36D5">
            <w:pPr>
              <w:pStyle w:val="BodyText"/>
              <w:spacing w:before="60" w:after="60" w:line="288" w:lineRule="auto"/>
              <w:jc w:val="center"/>
              <w:rPr>
                <w:b/>
                <w:sz w:val="24"/>
                <w:szCs w:val="24"/>
              </w:rPr>
            </w:pPr>
            <w:r w:rsidRPr="003502E2">
              <w:rPr>
                <w:b/>
                <w:sz w:val="24"/>
                <w:szCs w:val="24"/>
              </w:rPr>
              <w:t>USD1,</w:t>
            </w:r>
            <w:r>
              <w:rPr>
                <w:b/>
                <w:sz w:val="24"/>
                <w:szCs w:val="24"/>
              </w:rPr>
              <w:t>0</w:t>
            </w:r>
            <w:r w:rsidRPr="003502E2">
              <w:rPr>
                <w:b/>
                <w:sz w:val="24"/>
                <w:szCs w:val="24"/>
              </w:rPr>
              <w:t>00</w:t>
            </w:r>
          </w:p>
          <w:p w:rsidR="00C77FBC" w:rsidRDefault="00C77FBC" w:rsidP="009E36D5">
            <w:pPr>
              <w:pStyle w:val="BodyText"/>
              <w:spacing w:before="60" w:after="60" w:line="288" w:lineRule="auto"/>
              <w:jc w:val="center"/>
              <w:rPr>
                <w:sz w:val="24"/>
                <w:szCs w:val="24"/>
              </w:rPr>
            </w:pPr>
          </w:p>
        </w:tc>
      </w:tr>
      <w:tr w:rsidR="00C77FBC" w:rsidRPr="00247C71" w:rsidTr="009E36D5">
        <w:trPr>
          <w:trHeight w:val="1563"/>
        </w:trPr>
        <w:tc>
          <w:tcPr>
            <w:tcW w:w="709" w:type="dxa"/>
            <w:vMerge/>
          </w:tcPr>
          <w:p w:rsidR="00C77FBC" w:rsidRDefault="00C77FBC" w:rsidP="009E36D5">
            <w:pPr>
              <w:pStyle w:val="BodyText"/>
              <w:spacing w:before="60" w:after="60" w:line="288" w:lineRule="auto"/>
              <w:jc w:val="center"/>
              <w:rPr>
                <w:bCs/>
                <w:sz w:val="24"/>
                <w:szCs w:val="24"/>
                <w:lang w:val="en-GB"/>
              </w:rPr>
            </w:pPr>
          </w:p>
        </w:tc>
        <w:tc>
          <w:tcPr>
            <w:tcW w:w="1949" w:type="dxa"/>
            <w:vMerge/>
          </w:tcPr>
          <w:p w:rsidR="00C77FBC" w:rsidRDefault="00C77FBC" w:rsidP="009E36D5">
            <w:pPr>
              <w:pStyle w:val="BodyText"/>
              <w:spacing w:before="60" w:after="60" w:line="288" w:lineRule="auto"/>
              <w:jc w:val="both"/>
              <w:rPr>
                <w:bCs/>
                <w:sz w:val="24"/>
                <w:szCs w:val="24"/>
                <w:lang w:val="en-GB"/>
              </w:rPr>
            </w:pPr>
          </w:p>
        </w:tc>
        <w:tc>
          <w:tcPr>
            <w:tcW w:w="4543" w:type="dxa"/>
          </w:tcPr>
          <w:p w:rsidR="00C77FBC" w:rsidRDefault="00C77FBC" w:rsidP="009E36D5">
            <w:pPr>
              <w:pStyle w:val="BodyText"/>
              <w:spacing w:before="60" w:after="60" w:line="288" w:lineRule="auto"/>
              <w:jc w:val="both"/>
              <w:rPr>
                <w:sz w:val="24"/>
                <w:szCs w:val="24"/>
              </w:rPr>
            </w:pPr>
            <w:r>
              <w:rPr>
                <w:sz w:val="24"/>
                <w:szCs w:val="24"/>
              </w:rPr>
              <w:t>For obtaining the Trading License: 33 – 40 working days from the date of submitting the complete dossier (Formal application files) to the State Authority.</w:t>
            </w:r>
          </w:p>
        </w:tc>
        <w:tc>
          <w:tcPr>
            <w:tcW w:w="2551" w:type="dxa"/>
          </w:tcPr>
          <w:p w:rsidR="00C77FBC" w:rsidRPr="003502E2" w:rsidRDefault="00C77FBC" w:rsidP="009E36D5">
            <w:pPr>
              <w:pStyle w:val="BodyText"/>
              <w:spacing w:before="60" w:after="60" w:line="288" w:lineRule="auto"/>
              <w:jc w:val="center"/>
              <w:rPr>
                <w:b/>
                <w:sz w:val="24"/>
                <w:szCs w:val="24"/>
              </w:rPr>
            </w:pPr>
            <w:r w:rsidRPr="003502E2">
              <w:rPr>
                <w:b/>
                <w:sz w:val="24"/>
                <w:szCs w:val="24"/>
              </w:rPr>
              <w:t>USD2,000</w:t>
            </w:r>
          </w:p>
        </w:tc>
      </w:tr>
      <w:tr w:rsidR="00C77FBC" w:rsidRPr="00247C71" w:rsidTr="009E36D5">
        <w:tc>
          <w:tcPr>
            <w:tcW w:w="709" w:type="dxa"/>
          </w:tcPr>
          <w:p w:rsidR="00C77FBC" w:rsidRPr="009003C2" w:rsidRDefault="00C77FBC" w:rsidP="009E36D5">
            <w:pPr>
              <w:pStyle w:val="BodyText"/>
              <w:overflowPunct w:val="0"/>
              <w:autoSpaceDE w:val="0"/>
              <w:autoSpaceDN w:val="0"/>
              <w:adjustRightInd w:val="0"/>
              <w:spacing w:before="160" w:after="160" w:line="276" w:lineRule="auto"/>
              <w:jc w:val="center"/>
              <w:textAlignment w:val="baseline"/>
              <w:outlineLvl w:val="0"/>
              <w:rPr>
                <w:bCs/>
                <w:sz w:val="24"/>
                <w:szCs w:val="24"/>
                <w:lang w:val="en-GB"/>
              </w:rPr>
            </w:pPr>
            <w:r>
              <w:rPr>
                <w:bCs/>
                <w:sz w:val="24"/>
                <w:szCs w:val="24"/>
                <w:lang w:val="en-GB"/>
              </w:rPr>
              <w:t>3.</w:t>
            </w:r>
            <w:r w:rsidRPr="009003C2">
              <w:rPr>
                <w:bCs/>
                <w:sz w:val="24"/>
                <w:szCs w:val="24"/>
                <w:lang w:val="en-GB"/>
              </w:rPr>
              <w:t>3</w:t>
            </w:r>
          </w:p>
        </w:tc>
        <w:tc>
          <w:tcPr>
            <w:tcW w:w="1949" w:type="dxa"/>
          </w:tcPr>
          <w:p w:rsidR="00C77FBC" w:rsidRPr="009003C2" w:rsidRDefault="00C77FBC" w:rsidP="009E36D5">
            <w:pPr>
              <w:pStyle w:val="BodyText"/>
              <w:overflowPunct w:val="0"/>
              <w:autoSpaceDE w:val="0"/>
              <w:autoSpaceDN w:val="0"/>
              <w:adjustRightInd w:val="0"/>
              <w:spacing w:before="160" w:after="160" w:line="276" w:lineRule="auto"/>
              <w:jc w:val="both"/>
              <w:textAlignment w:val="baseline"/>
              <w:outlineLvl w:val="0"/>
              <w:rPr>
                <w:sz w:val="24"/>
                <w:szCs w:val="24"/>
              </w:rPr>
            </w:pPr>
            <w:r>
              <w:rPr>
                <w:bCs/>
                <w:sz w:val="24"/>
                <w:szCs w:val="24"/>
                <w:lang w:val="en-GB"/>
              </w:rPr>
              <w:t xml:space="preserve">Post licensing services </w:t>
            </w:r>
          </w:p>
        </w:tc>
        <w:tc>
          <w:tcPr>
            <w:tcW w:w="4543" w:type="dxa"/>
          </w:tcPr>
          <w:p w:rsidR="00C77FBC" w:rsidRPr="00247C71" w:rsidRDefault="00C77FBC" w:rsidP="009E36D5">
            <w:pPr>
              <w:pStyle w:val="BodyText"/>
              <w:spacing w:before="60" w:after="60" w:line="288" w:lineRule="auto"/>
              <w:jc w:val="both"/>
              <w:rPr>
                <w:sz w:val="24"/>
                <w:szCs w:val="24"/>
              </w:rPr>
            </w:pPr>
            <w:r>
              <w:rPr>
                <w:sz w:val="24"/>
                <w:szCs w:val="24"/>
              </w:rPr>
              <w:t>5</w:t>
            </w:r>
            <w:r w:rsidRPr="00247C71">
              <w:rPr>
                <w:sz w:val="24"/>
                <w:szCs w:val="24"/>
              </w:rPr>
              <w:t xml:space="preserve"> working days</w:t>
            </w:r>
            <w:r>
              <w:rPr>
                <w:sz w:val="24"/>
                <w:szCs w:val="24"/>
              </w:rPr>
              <w:t xml:space="preserve"> from the date of receiving the Enterprise Registration Certificate. </w:t>
            </w:r>
          </w:p>
        </w:tc>
        <w:tc>
          <w:tcPr>
            <w:tcW w:w="2551" w:type="dxa"/>
          </w:tcPr>
          <w:p w:rsidR="00C77FBC" w:rsidRPr="003502E2" w:rsidRDefault="00C77FBC" w:rsidP="009E36D5">
            <w:pPr>
              <w:pStyle w:val="BodyText"/>
              <w:spacing w:before="60" w:after="60" w:line="288" w:lineRule="auto"/>
              <w:jc w:val="center"/>
              <w:rPr>
                <w:b/>
                <w:sz w:val="24"/>
                <w:szCs w:val="24"/>
              </w:rPr>
            </w:pPr>
            <w:r w:rsidRPr="003502E2">
              <w:rPr>
                <w:b/>
                <w:sz w:val="24"/>
                <w:szCs w:val="24"/>
              </w:rPr>
              <w:t>USD300</w:t>
            </w:r>
          </w:p>
        </w:tc>
      </w:tr>
      <w:tr w:rsidR="00C77FBC" w:rsidRPr="00247C71" w:rsidTr="009E36D5">
        <w:tc>
          <w:tcPr>
            <w:tcW w:w="7201" w:type="dxa"/>
            <w:gridSpan w:val="3"/>
            <w:vAlign w:val="center"/>
          </w:tcPr>
          <w:p w:rsidR="00C77FBC" w:rsidRPr="00B50DE7" w:rsidRDefault="00C77FBC" w:rsidP="009E36D5">
            <w:pPr>
              <w:pStyle w:val="BodyText"/>
              <w:spacing w:before="60" w:after="60" w:line="288" w:lineRule="auto"/>
              <w:jc w:val="center"/>
              <w:rPr>
                <w:b/>
                <w:sz w:val="24"/>
                <w:szCs w:val="24"/>
              </w:rPr>
            </w:pPr>
            <w:r w:rsidRPr="00B50DE7">
              <w:rPr>
                <w:b/>
                <w:sz w:val="24"/>
                <w:szCs w:val="24"/>
              </w:rPr>
              <w:t>Total fees</w:t>
            </w:r>
          </w:p>
        </w:tc>
        <w:tc>
          <w:tcPr>
            <w:tcW w:w="2551" w:type="dxa"/>
          </w:tcPr>
          <w:p w:rsidR="00C77FBC" w:rsidRDefault="00C77FBC" w:rsidP="009E36D5">
            <w:pPr>
              <w:pStyle w:val="BodyText"/>
              <w:spacing w:before="60" w:after="60" w:line="288" w:lineRule="auto"/>
              <w:jc w:val="center"/>
              <w:rPr>
                <w:b/>
                <w:sz w:val="24"/>
                <w:szCs w:val="24"/>
              </w:rPr>
            </w:pPr>
            <w:r>
              <w:rPr>
                <w:b/>
                <w:sz w:val="24"/>
                <w:szCs w:val="24"/>
              </w:rPr>
              <w:t>USD3,400</w:t>
            </w:r>
          </w:p>
          <w:p w:rsidR="00C77FBC" w:rsidRPr="00B50DE7" w:rsidRDefault="00C77FBC" w:rsidP="009E36D5">
            <w:pPr>
              <w:pStyle w:val="BodyText"/>
              <w:spacing w:before="60" w:after="60" w:line="288" w:lineRule="auto"/>
              <w:jc w:val="center"/>
              <w:rPr>
                <w:i/>
                <w:sz w:val="24"/>
                <w:szCs w:val="24"/>
              </w:rPr>
            </w:pPr>
            <w:r w:rsidRPr="00B50DE7">
              <w:rPr>
                <w:i/>
                <w:sz w:val="24"/>
                <w:szCs w:val="24"/>
              </w:rPr>
              <w:t xml:space="preserve">(Three thousand five </w:t>
            </w:r>
            <w:r w:rsidRPr="00B50DE7">
              <w:rPr>
                <w:i/>
                <w:sz w:val="24"/>
                <w:szCs w:val="24"/>
              </w:rPr>
              <w:lastRenderedPageBreak/>
              <w:t>hundred US dollars)</w:t>
            </w:r>
          </w:p>
        </w:tc>
      </w:tr>
    </w:tbl>
    <w:p w:rsidR="00C77FBC" w:rsidRDefault="00C77FBC" w:rsidP="00C77FBC">
      <w:pPr>
        <w:spacing w:after="160" w:line="259" w:lineRule="auto"/>
        <w:rPr>
          <w:rFonts w:ascii="Times New Roman" w:eastAsia="Times New Roman" w:hAnsi="Times New Roman" w:cs="Times New Roman"/>
          <w:sz w:val="28"/>
          <w:szCs w:val="28"/>
          <w:lang w:eastAsia="zh-CN"/>
        </w:rPr>
      </w:pPr>
      <w:r>
        <w:rPr>
          <w:szCs w:val="24"/>
        </w:rPr>
        <w:lastRenderedPageBreak/>
        <w:br w:type="page"/>
      </w:r>
    </w:p>
    <w:p w:rsidR="00C77FBC" w:rsidRPr="00787B88" w:rsidRDefault="00C77FBC" w:rsidP="00C77FBC">
      <w:pPr>
        <w:tabs>
          <w:tab w:val="left" w:leader="dot" w:pos="10065"/>
        </w:tabs>
        <w:suppressAutoHyphens/>
        <w:spacing w:after="120"/>
        <w:ind w:left="561"/>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5</w:t>
      </w:r>
      <w:r w:rsidRPr="00787B88">
        <w:rPr>
          <w:rFonts w:ascii="Times New Roman" w:eastAsia="Times New Roman" w:hAnsi="Times New Roman" w:cs="Times New Roman"/>
          <w:b/>
          <w:sz w:val="24"/>
          <w:szCs w:val="24"/>
          <w:lang w:eastAsia="zh-CN"/>
        </w:rPr>
        <w:t>. PAYMENT</w:t>
      </w:r>
    </w:p>
    <w:p w:rsidR="00C77FBC" w:rsidRPr="00D270B6" w:rsidRDefault="00C77FBC" w:rsidP="00C77FBC">
      <w:pPr>
        <w:numPr>
          <w:ilvl w:val="0"/>
          <w:numId w:val="6"/>
        </w:numPr>
        <w:spacing w:after="160" w:line="259" w:lineRule="auto"/>
        <w:ind w:left="1134" w:hanging="567"/>
        <w:jc w:val="both"/>
        <w:rPr>
          <w:rFonts w:ascii="Times New Roman" w:eastAsia="Times New Roman" w:hAnsi="Times New Roman" w:cs="Times New Roman"/>
          <w:sz w:val="24"/>
          <w:szCs w:val="24"/>
        </w:rPr>
      </w:pPr>
      <w:r w:rsidRPr="00D270B6">
        <w:rPr>
          <w:rFonts w:ascii="Times New Roman" w:eastAsia="Times New Roman" w:hAnsi="Times New Roman" w:cs="Times New Roman"/>
          <w:sz w:val="24"/>
          <w:szCs w:val="24"/>
        </w:rPr>
        <w:t>Payment method: Transfer or by cash</w:t>
      </w:r>
    </w:p>
    <w:p w:rsidR="00C77FBC" w:rsidRPr="00D270B6" w:rsidRDefault="00C77FBC" w:rsidP="00C77FBC">
      <w:pPr>
        <w:numPr>
          <w:ilvl w:val="0"/>
          <w:numId w:val="6"/>
        </w:numPr>
        <w:spacing w:after="160" w:line="259" w:lineRule="auto"/>
        <w:ind w:left="1134" w:hanging="567"/>
        <w:jc w:val="both"/>
        <w:rPr>
          <w:rFonts w:ascii="Times New Roman" w:eastAsia="Times New Roman" w:hAnsi="Times New Roman" w:cs="Times New Roman"/>
          <w:sz w:val="24"/>
          <w:szCs w:val="24"/>
        </w:rPr>
      </w:pPr>
      <w:r w:rsidRPr="00D270B6">
        <w:rPr>
          <w:rFonts w:ascii="Times New Roman" w:eastAsia="Times New Roman" w:hAnsi="Times New Roman" w:cs="Times New Roman"/>
          <w:sz w:val="24"/>
          <w:szCs w:val="24"/>
        </w:rPr>
        <w:t>Payment Currency: VND</w:t>
      </w:r>
    </w:p>
    <w:p w:rsidR="00C77FBC" w:rsidRPr="00D270B6" w:rsidRDefault="00C77FBC" w:rsidP="00C77FBC">
      <w:pPr>
        <w:numPr>
          <w:ilvl w:val="0"/>
          <w:numId w:val="6"/>
        </w:numPr>
        <w:spacing w:after="160" w:line="259" w:lineRule="auto"/>
        <w:ind w:left="1134" w:hanging="567"/>
        <w:jc w:val="both"/>
        <w:rPr>
          <w:rFonts w:ascii="Times New Roman" w:eastAsia="Times New Roman" w:hAnsi="Times New Roman" w:cs="Times New Roman"/>
          <w:sz w:val="24"/>
          <w:szCs w:val="24"/>
        </w:rPr>
      </w:pPr>
      <w:r w:rsidRPr="00D270B6">
        <w:rPr>
          <w:rFonts w:ascii="Times New Roman" w:eastAsia="Times New Roman" w:hAnsi="Times New Roman" w:cs="Times New Roman"/>
          <w:sz w:val="24"/>
          <w:szCs w:val="24"/>
        </w:rPr>
        <w:t>Payment schedule:</w:t>
      </w:r>
    </w:p>
    <w:p w:rsidR="00C77FBC" w:rsidRPr="00D270B6" w:rsidRDefault="00C77FBC" w:rsidP="00C77FBC">
      <w:pPr>
        <w:numPr>
          <w:ilvl w:val="0"/>
          <w:numId w:val="7"/>
        </w:numPr>
        <w:spacing w:after="160" w:line="259" w:lineRule="auto"/>
        <w:jc w:val="both"/>
        <w:rPr>
          <w:rFonts w:ascii="Times New Roman" w:eastAsia="Times New Roman" w:hAnsi="Times New Roman" w:cs="Times New Roman"/>
          <w:sz w:val="24"/>
          <w:szCs w:val="24"/>
        </w:rPr>
      </w:pPr>
      <w:r w:rsidRPr="00D270B6">
        <w:rPr>
          <w:rFonts w:ascii="Times New Roman" w:eastAsia="Times New Roman" w:hAnsi="Times New Roman" w:cs="Times New Roman"/>
          <w:sz w:val="24"/>
          <w:szCs w:val="24"/>
        </w:rPr>
        <w:t>The first payment for the amount of USD2,000 (not including VAT) shall be made within 5 working days from the date when you send us your formal acceptance.</w:t>
      </w:r>
    </w:p>
    <w:p w:rsidR="00C77FBC" w:rsidRPr="00D270B6" w:rsidRDefault="00C77FBC" w:rsidP="00C77FBC">
      <w:pPr>
        <w:numPr>
          <w:ilvl w:val="0"/>
          <w:numId w:val="7"/>
        </w:numPr>
        <w:spacing w:after="160" w:line="259" w:lineRule="auto"/>
        <w:jc w:val="both"/>
        <w:rPr>
          <w:rFonts w:ascii="Times New Roman" w:eastAsia="Times New Roman" w:hAnsi="Times New Roman" w:cs="Times New Roman"/>
          <w:sz w:val="24"/>
          <w:szCs w:val="24"/>
        </w:rPr>
      </w:pPr>
      <w:r w:rsidRPr="00D270B6">
        <w:rPr>
          <w:rFonts w:ascii="Times New Roman" w:eastAsia="Times New Roman" w:hAnsi="Times New Roman" w:cs="Times New Roman"/>
          <w:sz w:val="24"/>
          <w:szCs w:val="24"/>
        </w:rPr>
        <w:t xml:space="preserve">The remaining fee amount of USD1,400 (not including VAT) shall be made within 5 working days from the date of receipt of the trading license. </w:t>
      </w:r>
    </w:p>
    <w:p w:rsidR="00C77FBC" w:rsidRPr="00D270B6" w:rsidRDefault="00C77FBC" w:rsidP="00C77FBC">
      <w:pPr>
        <w:autoSpaceDE w:val="0"/>
        <w:autoSpaceDN w:val="0"/>
        <w:adjustRightInd w:val="0"/>
        <w:spacing w:after="0" w:line="240" w:lineRule="auto"/>
        <w:jc w:val="both"/>
        <w:rPr>
          <w:rFonts w:ascii="Times New Roman" w:eastAsia="Calibri" w:hAnsi="Times New Roman" w:cs="Times New Roman"/>
          <w:sz w:val="24"/>
          <w:szCs w:val="24"/>
        </w:rPr>
      </w:pPr>
    </w:p>
    <w:p w:rsidR="00C77FBC" w:rsidRPr="00D270B6" w:rsidRDefault="00C77FBC" w:rsidP="00C77FBC">
      <w:pPr>
        <w:autoSpaceDE w:val="0"/>
        <w:autoSpaceDN w:val="0"/>
        <w:adjustRightInd w:val="0"/>
        <w:spacing w:after="0" w:line="240" w:lineRule="auto"/>
        <w:jc w:val="both"/>
        <w:rPr>
          <w:rFonts w:ascii="Times New Roman" w:eastAsia="Calibri" w:hAnsi="Times New Roman" w:cs="Times New Roman"/>
          <w:sz w:val="24"/>
          <w:szCs w:val="24"/>
        </w:rPr>
      </w:pPr>
      <w:r w:rsidRPr="00D270B6">
        <w:rPr>
          <w:rFonts w:ascii="Times New Roman" w:eastAsia="Calibri" w:hAnsi="Times New Roman" w:cs="Times New Roman"/>
          <w:sz w:val="24"/>
          <w:szCs w:val="24"/>
        </w:rPr>
        <w:t>We trust the above proposal satisfactorily addresses your current needs, if you wish to discuss any aspect of the proposal further, please contact us. We are looking forward to your favorable response.</w:t>
      </w:r>
    </w:p>
    <w:p w:rsidR="00C77FBC" w:rsidRPr="00D270B6" w:rsidRDefault="00C77FBC" w:rsidP="00C77FBC">
      <w:pPr>
        <w:autoSpaceDE w:val="0"/>
        <w:autoSpaceDN w:val="0"/>
        <w:adjustRightInd w:val="0"/>
        <w:spacing w:after="0" w:line="240" w:lineRule="auto"/>
        <w:jc w:val="both"/>
        <w:rPr>
          <w:rFonts w:ascii="Times New Roman" w:eastAsia="Calibri" w:hAnsi="Times New Roman" w:cs="Times New Roman"/>
          <w:sz w:val="24"/>
          <w:szCs w:val="24"/>
        </w:rPr>
      </w:pPr>
    </w:p>
    <w:p w:rsidR="00C77FBC" w:rsidRDefault="00C77FBC" w:rsidP="00C77FBC">
      <w:pPr>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Yours Sincerely,</w:t>
      </w:r>
      <w:r>
        <w:rPr>
          <w:rFonts w:ascii="Times New Roman" w:eastAsia="Calibri" w:hAnsi="Times New Roman" w:cs="Times New Roman"/>
          <w:sz w:val="24"/>
          <w:szCs w:val="24"/>
          <w:lang w:val="en-GB"/>
        </w:rPr>
        <w:br w:type="page"/>
      </w:r>
    </w:p>
    <w:p w:rsidR="00C77FBC" w:rsidRPr="00BB4CB0" w:rsidRDefault="00C77FBC" w:rsidP="00C77FBC">
      <w:pPr>
        <w:tabs>
          <w:tab w:val="left" w:leader="dot" w:pos="10065"/>
        </w:tabs>
        <w:suppressAutoHyphens/>
        <w:spacing w:after="120"/>
        <w:ind w:left="561"/>
        <w:jc w:val="both"/>
        <w:rPr>
          <w:rFonts w:ascii="Times New Roman" w:eastAsia="Calibri" w:hAnsi="Times New Roman" w:cs="Times New Roman"/>
          <w:b/>
          <w:bCs/>
          <w:sz w:val="24"/>
          <w:szCs w:val="24"/>
          <w:lang w:val="en-GB"/>
        </w:rPr>
      </w:pPr>
      <w:r w:rsidRPr="00BB4CB0">
        <w:rPr>
          <w:rFonts w:ascii="Times New Roman" w:eastAsia="Calibri" w:hAnsi="Times New Roman" w:cs="Times New Roman"/>
          <w:b/>
          <w:bCs/>
          <w:sz w:val="24"/>
          <w:szCs w:val="24"/>
          <w:lang w:val="en-GB"/>
        </w:rPr>
        <w:lastRenderedPageBreak/>
        <w:t>ACCEPTANCE OF PROPOSAL FOR PROFESSIONAL SERVICES</w:t>
      </w:r>
    </w:p>
    <w:p w:rsidR="00C77FBC" w:rsidRPr="00BB4CB0" w:rsidRDefault="00C77FBC" w:rsidP="00C77FBC">
      <w:pPr>
        <w:autoSpaceDE w:val="0"/>
        <w:autoSpaceDN w:val="0"/>
        <w:adjustRightInd w:val="0"/>
        <w:spacing w:after="0"/>
        <w:ind w:left="567"/>
        <w:jc w:val="both"/>
        <w:rPr>
          <w:rFonts w:ascii="Times New Roman" w:eastAsia="Calibri" w:hAnsi="Times New Roman" w:cs="Times New Roman"/>
          <w:sz w:val="24"/>
          <w:szCs w:val="24"/>
        </w:rPr>
      </w:pPr>
      <w:r w:rsidRPr="00BB4CB0">
        <w:rPr>
          <w:rFonts w:ascii="Times New Roman" w:eastAsia="Calibri" w:hAnsi="Times New Roman" w:cs="Times New Roman"/>
          <w:sz w:val="24"/>
          <w:szCs w:val="24"/>
        </w:rPr>
        <w:t>____________________________ hereby accepts the proposal for the provision of the professional services as indicated in this proposal.</w:t>
      </w:r>
    </w:p>
    <w:p w:rsidR="00C77FBC" w:rsidRPr="00BB4CB0" w:rsidRDefault="00C77FBC" w:rsidP="00C77FBC">
      <w:pPr>
        <w:autoSpaceDE w:val="0"/>
        <w:autoSpaceDN w:val="0"/>
        <w:adjustRightInd w:val="0"/>
        <w:spacing w:after="0"/>
        <w:jc w:val="both"/>
        <w:rPr>
          <w:rFonts w:ascii="Times New Roman" w:eastAsia="Calibri" w:hAnsi="Times New Roman" w:cs="Times New Roman"/>
          <w:sz w:val="24"/>
          <w:szCs w:val="24"/>
        </w:rPr>
      </w:pPr>
    </w:p>
    <w:p w:rsidR="00C77FBC" w:rsidRPr="00BB4CB0" w:rsidRDefault="00C77FBC" w:rsidP="00C77FBC">
      <w:pPr>
        <w:autoSpaceDE w:val="0"/>
        <w:autoSpaceDN w:val="0"/>
        <w:adjustRightInd w:val="0"/>
        <w:spacing w:after="0"/>
        <w:ind w:left="567"/>
        <w:jc w:val="both"/>
        <w:rPr>
          <w:rFonts w:ascii="Times New Roman" w:eastAsia="Calibri" w:hAnsi="Times New Roman" w:cs="Times New Roman"/>
          <w:sz w:val="24"/>
          <w:szCs w:val="24"/>
        </w:rPr>
      </w:pPr>
      <w:r w:rsidRPr="00BB4CB0">
        <w:rPr>
          <w:rFonts w:ascii="Times New Roman" w:eastAsia="Calibri" w:hAnsi="Times New Roman" w:cs="Times New Roman"/>
          <w:sz w:val="24"/>
          <w:szCs w:val="24"/>
        </w:rPr>
        <w:t>We agree to pay the fees as above schedules.</w:t>
      </w:r>
    </w:p>
    <w:p w:rsidR="00C77FBC" w:rsidRPr="00BB4CB0" w:rsidRDefault="00C77FBC" w:rsidP="00C77FBC">
      <w:pPr>
        <w:autoSpaceDE w:val="0"/>
        <w:autoSpaceDN w:val="0"/>
        <w:adjustRightInd w:val="0"/>
        <w:spacing w:after="0" w:line="360" w:lineRule="auto"/>
        <w:ind w:left="567"/>
        <w:jc w:val="both"/>
        <w:rPr>
          <w:rFonts w:ascii="Times New Roman" w:eastAsia="Calibri" w:hAnsi="Times New Roman" w:cs="Times New Roman"/>
          <w:sz w:val="24"/>
          <w:szCs w:val="24"/>
        </w:rPr>
      </w:pPr>
    </w:p>
    <w:p w:rsidR="00C77FBC" w:rsidRPr="00BB4CB0" w:rsidRDefault="00C77FBC" w:rsidP="00C77FBC">
      <w:pPr>
        <w:spacing w:after="0" w:line="260" w:lineRule="atLeast"/>
        <w:ind w:left="567"/>
        <w:jc w:val="both"/>
        <w:rPr>
          <w:rFonts w:ascii="Times New Roman" w:eastAsia="Calibri" w:hAnsi="Times New Roman" w:cs="Times New Roman"/>
          <w:sz w:val="24"/>
          <w:szCs w:val="24"/>
          <w:lang w:val="en-GB"/>
        </w:rPr>
      </w:pPr>
      <w:r w:rsidRPr="00BB4CB0">
        <w:rPr>
          <w:rFonts w:ascii="Times New Roman" w:eastAsia="Calibri" w:hAnsi="Times New Roman" w:cs="Times New Roman"/>
          <w:b/>
          <w:sz w:val="24"/>
          <w:szCs w:val="24"/>
          <w:lang w:val="en-GB"/>
        </w:rPr>
        <w:t>Signature</w:t>
      </w:r>
      <w:r w:rsidRPr="00BB4CB0">
        <w:rPr>
          <w:rFonts w:ascii="Times New Roman" w:eastAsia="Calibri" w:hAnsi="Times New Roman" w:cs="Times New Roman"/>
          <w:sz w:val="24"/>
          <w:szCs w:val="24"/>
          <w:lang w:val="en-GB"/>
        </w:rPr>
        <w:t>:</w:t>
      </w:r>
    </w:p>
    <w:p w:rsidR="00C77FBC" w:rsidRPr="00BB4CB0" w:rsidRDefault="00C77FBC" w:rsidP="00C77FBC">
      <w:pPr>
        <w:spacing w:after="0" w:line="260" w:lineRule="atLeast"/>
        <w:ind w:left="567"/>
        <w:jc w:val="both"/>
        <w:rPr>
          <w:rFonts w:ascii="Times New Roman" w:eastAsia="Calibri" w:hAnsi="Times New Roman" w:cs="Times New Roman"/>
          <w:sz w:val="24"/>
          <w:szCs w:val="24"/>
          <w:lang w:val="en-GB"/>
        </w:rPr>
      </w:pPr>
    </w:p>
    <w:p w:rsidR="00C77FBC" w:rsidRPr="00BB4CB0" w:rsidRDefault="00C77FBC" w:rsidP="00C77FBC">
      <w:pPr>
        <w:spacing w:after="0" w:line="260" w:lineRule="atLeast"/>
        <w:ind w:left="567"/>
        <w:jc w:val="both"/>
        <w:rPr>
          <w:rFonts w:ascii="Times New Roman" w:eastAsia="Calibri" w:hAnsi="Times New Roman" w:cs="Times New Roman"/>
          <w:sz w:val="24"/>
          <w:szCs w:val="24"/>
          <w:lang w:val="en-GB"/>
        </w:rPr>
      </w:pPr>
    </w:p>
    <w:p w:rsidR="00C77FBC" w:rsidRPr="00BB4CB0" w:rsidRDefault="00C77FBC" w:rsidP="00C77FBC">
      <w:pPr>
        <w:spacing w:after="0" w:line="260" w:lineRule="atLeast"/>
        <w:ind w:left="567"/>
        <w:jc w:val="both"/>
        <w:rPr>
          <w:rFonts w:ascii="Times New Roman" w:eastAsia="Calibri" w:hAnsi="Times New Roman" w:cs="Times New Roman"/>
          <w:sz w:val="24"/>
          <w:szCs w:val="24"/>
          <w:lang w:val="en-GB"/>
        </w:rPr>
      </w:pPr>
    </w:p>
    <w:p w:rsidR="00C77FBC" w:rsidRPr="00BB4CB0" w:rsidRDefault="00C77FBC" w:rsidP="00C77FBC">
      <w:pPr>
        <w:spacing w:after="0" w:line="260" w:lineRule="atLeast"/>
        <w:ind w:left="567"/>
        <w:jc w:val="both"/>
        <w:rPr>
          <w:rFonts w:ascii="Times New Roman" w:eastAsia="Calibri" w:hAnsi="Times New Roman" w:cs="Times New Roman"/>
          <w:sz w:val="24"/>
          <w:szCs w:val="24"/>
          <w:lang w:val="en-GB"/>
        </w:rPr>
      </w:pPr>
    </w:p>
    <w:p w:rsidR="00C77FBC" w:rsidRPr="00BB4CB0" w:rsidRDefault="00C77FBC" w:rsidP="00C77FBC">
      <w:pPr>
        <w:spacing w:after="0" w:line="260" w:lineRule="atLeast"/>
        <w:ind w:left="567"/>
        <w:jc w:val="both"/>
        <w:rPr>
          <w:rFonts w:ascii="Times New Roman" w:eastAsia="Calibri" w:hAnsi="Times New Roman" w:cs="Times New Roman"/>
          <w:sz w:val="24"/>
          <w:szCs w:val="24"/>
          <w:lang w:val="en-GB"/>
        </w:rPr>
      </w:pPr>
    </w:p>
    <w:tbl>
      <w:tblPr>
        <w:tblW w:w="0" w:type="auto"/>
        <w:tblInd w:w="567" w:type="dxa"/>
        <w:tblLayout w:type="fixed"/>
        <w:tblLook w:val="04A0" w:firstRow="1" w:lastRow="0" w:firstColumn="1" w:lastColumn="0" w:noHBand="0" w:noVBand="1"/>
      </w:tblPr>
      <w:tblGrid>
        <w:gridCol w:w="1908"/>
        <w:gridCol w:w="3960"/>
      </w:tblGrid>
      <w:tr w:rsidR="00C77FBC" w:rsidRPr="00BB4CB0" w:rsidTr="009E36D5">
        <w:tc>
          <w:tcPr>
            <w:tcW w:w="1908" w:type="dxa"/>
            <w:shd w:val="clear" w:color="auto" w:fill="auto"/>
          </w:tcPr>
          <w:p w:rsidR="00C77FBC" w:rsidRPr="00BB4CB0" w:rsidRDefault="00C77FBC" w:rsidP="009E36D5">
            <w:pPr>
              <w:spacing w:after="0" w:line="260" w:lineRule="atLeast"/>
              <w:jc w:val="both"/>
              <w:rPr>
                <w:rFonts w:ascii="Times New Roman" w:eastAsia="Calibri" w:hAnsi="Times New Roman" w:cs="Times New Roman"/>
                <w:sz w:val="24"/>
                <w:szCs w:val="24"/>
                <w:lang w:val="en-GB"/>
              </w:rPr>
            </w:pPr>
            <w:r w:rsidRPr="00BB4CB0">
              <w:rPr>
                <w:rFonts w:ascii="Times New Roman" w:eastAsia="Calibri" w:hAnsi="Times New Roman" w:cs="Times New Roman"/>
                <w:sz w:val="24"/>
                <w:szCs w:val="24"/>
                <w:lang w:val="en-GB"/>
              </w:rPr>
              <w:t>Full name:</w:t>
            </w:r>
          </w:p>
        </w:tc>
        <w:tc>
          <w:tcPr>
            <w:tcW w:w="3960" w:type="dxa"/>
            <w:shd w:val="clear" w:color="auto" w:fill="auto"/>
          </w:tcPr>
          <w:p w:rsidR="00C77FBC" w:rsidRPr="00BB4CB0" w:rsidRDefault="00C77FBC" w:rsidP="009E36D5">
            <w:pPr>
              <w:spacing w:after="0" w:line="260" w:lineRule="atLeast"/>
              <w:jc w:val="both"/>
              <w:rPr>
                <w:rFonts w:ascii="Times New Roman" w:eastAsia="Calibri" w:hAnsi="Times New Roman" w:cs="Times New Roman"/>
                <w:sz w:val="24"/>
                <w:szCs w:val="24"/>
                <w:lang w:val="en-GB"/>
              </w:rPr>
            </w:pPr>
            <w:r w:rsidRPr="00BB4CB0">
              <w:rPr>
                <w:rFonts w:ascii="Times New Roman" w:eastAsia="Calibri" w:hAnsi="Times New Roman" w:cs="Times New Roman"/>
                <w:sz w:val="24"/>
                <w:szCs w:val="24"/>
                <w:lang w:val="en-GB"/>
              </w:rPr>
              <w:t>__________________________</w:t>
            </w:r>
          </w:p>
        </w:tc>
      </w:tr>
      <w:tr w:rsidR="00C77FBC" w:rsidRPr="00BB4CB0" w:rsidTr="009E36D5">
        <w:tc>
          <w:tcPr>
            <w:tcW w:w="1908" w:type="dxa"/>
            <w:shd w:val="clear" w:color="auto" w:fill="auto"/>
          </w:tcPr>
          <w:p w:rsidR="00C77FBC" w:rsidRPr="00BB4CB0" w:rsidRDefault="00C77FBC" w:rsidP="009E36D5">
            <w:pPr>
              <w:spacing w:before="240" w:after="0" w:line="260" w:lineRule="atLeast"/>
              <w:jc w:val="both"/>
              <w:rPr>
                <w:rFonts w:ascii="Times New Roman" w:eastAsia="Calibri" w:hAnsi="Times New Roman" w:cs="Times New Roman"/>
                <w:sz w:val="24"/>
                <w:szCs w:val="24"/>
                <w:lang w:val="en-GB"/>
              </w:rPr>
            </w:pPr>
            <w:r w:rsidRPr="00BB4CB0">
              <w:rPr>
                <w:rFonts w:ascii="Times New Roman" w:eastAsia="Calibri" w:hAnsi="Times New Roman" w:cs="Times New Roman"/>
                <w:sz w:val="24"/>
                <w:szCs w:val="24"/>
                <w:lang w:val="en-GB"/>
              </w:rPr>
              <w:t>Signing date:</w:t>
            </w:r>
          </w:p>
        </w:tc>
        <w:tc>
          <w:tcPr>
            <w:tcW w:w="3960" w:type="dxa"/>
            <w:shd w:val="clear" w:color="auto" w:fill="auto"/>
          </w:tcPr>
          <w:p w:rsidR="00C77FBC" w:rsidRPr="00BB4CB0" w:rsidRDefault="00C77FBC" w:rsidP="009E36D5">
            <w:pPr>
              <w:spacing w:before="240" w:after="0" w:line="260" w:lineRule="atLeast"/>
              <w:jc w:val="both"/>
              <w:rPr>
                <w:rFonts w:ascii="Times New Roman" w:eastAsia="Calibri" w:hAnsi="Times New Roman" w:cs="Times New Roman"/>
                <w:sz w:val="24"/>
                <w:szCs w:val="24"/>
                <w:lang w:val="en-GB"/>
              </w:rPr>
            </w:pPr>
            <w:r w:rsidRPr="00BB4CB0">
              <w:rPr>
                <w:rFonts w:ascii="Times New Roman" w:eastAsia="Calibri" w:hAnsi="Times New Roman" w:cs="Times New Roman"/>
                <w:sz w:val="24"/>
                <w:szCs w:val="24"/>
                <w:lang w:val="en-GB"/>
              </w:rPr>
              <w:t>__________________________</w:t>
            </w:r>
          </w:p>
        </w:tc>
      </w:tr>
    </w:tbl>
    <w:p w:rsidR="00E758F4" w:rsidRDefault="00E758F4" w:rsidP="008A4DA0">
      <w:pPr>
        <w:spacing w:after="120"/>
        <w:ind w:left="567" w:firstLine="720"/>
        <w:jc w:val="both"/>
        <w:rPr>
          <w:rFonts w:ascii="Times New Roman" w:hAnsi="Times New Roman" w:cs="Times New Roman"/>
          <w:sz w:val="28"/>
          <w:szCs w:val="28"/>
        </w:rPr>
        <w:sectPr w:rsidR="00E758F4" w:rsidSect="00FE2A93">
          <w:headerReference w:type="even" r:id="rId17"/>
          <w:headerReference w:type="default" r:id="rId18"/>
          <w:headerReference w:type="first" r:id="rId19"/>
          <w:pgSz w:w="11907" w:h="16839" w:code="9"/>
          <w:pgMar w:top="993" w:right="1041" w:bottom="851" w:left="1134" w:header="720" w:footer="720" w:gutter="0"/>
          <w:pgNumType w:start="1"/>
          <w:cols w:space="720"/>
          <w:docGrid w:linePitch="360"/>
        </w:sectPr>
      </w:pPr>
    </w:p>
    <w:tbl>
      <w:tblPr>
        <w:tblStyle w:val="TableGrid"/>
        <w:tblpPr w:leftFromText="181" w:rightFromText="181" w:vertAnchor="page"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8"/>
      </w:tblGrid>
      <w:tr w:rsidR="00EE6C05" w:rsidTr="003C7597">
        <w:tc>
          <w:tcPr>
            <w:tcW w:w="9948" w:type="dxa"/>
          </w:tcPr>
          <w:p w:rsidR="00EE6C05" w:rsidRDefault="00EE6C05" w:rsidP="003C7597">
            <w:pPr>
              <w:jc w:val="center"/>
              <w:rPr>
                <w:rFonts w:ascii="Palatino Linotype" w:hAnsi="Palatino Linotype" w:cs="Times New Roman"/>
                <w:color w:val="D5C2A1"/>
                <w:sz w:val="28"/>
                <w:szCs w:val="28"/>
                <w:u w:val="single"/>
              </w:rPr>
            </w:pPr>
            <w:r w:rsidRPr="00192EBC">
              <w:rPr>
                <w:rFonts w:ascii="Palatino Linotype" w:hAnsi="Palatino Linotype" w:cs="Times New Roman"/>
                <w:color w:val="D5C2A1"/>
                <w:sz w:val="28"/>
                <w:szCs w:val="28"/>
                <w:u w:val="single"/>
              </w:rPr>
              <w:lastRenderedPageBreak/>
              <w:t>www.luatboss.com</w:t>
            </w:r>
          </w:p>
          <w:p w:rsidR="00EE6C05" w:rsidRPr="00192772" w:rsidRDefault="00EE6C05" w:rsidP="003C7597">
            <w:pPr>
              <w:jc w:val="center"/>
              <w:rPr>
                <w:rFonts w:ascii="Times New Roman" w:hAnsi="Times New Roman" w:cs="Times New Roman"/>
                <w:sz w:val="100"/>
                <w:szCs w:val="100"/>
              </w:rPr>
            </w:pPr>
          </w:p>
        </w:tc>
      </w:tr>
    </w:tbl>
    <w:p w:rsidR="0047467C" w:rsidRDefault="0047467C" w:rsidP="0047467C">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1" locked="0" layoutInCell="1" allowOverlap="1" wp14:anchorId="4EC70112" wp14:editId="4380F6DE">
                <wp:simplePos x="0" y="0"/>
                <wp:positionH relativeFrom="column">
                  <wp:posOffset>-882015</wp:posOffset>
                </wp:positionH>
                <wp:positionV relativeFrom="paragraph">
                  <wp:posOffset>-3447416</wp:posOffset>
                </wp:positionV>
                <wp:extent cx="8652681" cy="14335125"/>
                <wp:effectExtent l="0" t="0" r="0" b="9525"/>
                <wp:wrapNone/>
                <wp:docPr id="5" name="Rectangle 5"/>
                <wp:cNvGraphicFramePr/>
                <a:graphic xmlns:a="http://schemas.openxmlformats.org/drawingml/2006/main">
                  <a:graphicData uri="http://schemas.microsoft.com/office/word/2010/wordprocessingShape">
                    <wps:wsp>
                      <wps:cNvSpPr/>
                      <wps:spPr>
                        <a:xfrm>
                          <a:off x="0" y="0"/>
                          <a:ext cx="8652681" cy="14335125"/>
                        </a:xfrm>
                        <a:prstGeom prst="rect">
                          <a:avLst/>
                        </a:prstGeom>
                        <a:solidFill>
                          <a:srgbClr val="6B55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89288" id="Rectangle 5" o:spid="_x0000_s1026" style="position:absolute;margin-left:-69.45pt;margin-top:-271.45pt;width:681.3pt;height:112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" fillcolor="#6b552f" stroked="f" strokeweight="2pt"/>
            </w:pict>
          </mc:Fallback>
        </mc:AlternateContent>
      </w:r>
    </w:p>
    <w:sectPr w:rsidR="0047467C" w:rsidSect="00A822E2">
      <w:footerReference w:type="default" r:id="rId20"/>
      <w:pgSz w:w="11907" w:h="16839" w:code="9"/>
      <w:pgMar w:top="568" w:right="104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F2D" w:rsidRDefault="00EB5F2D" w:rsidP="004944E7">
      <w:pPr>
        <w:spacing w:after="0" w:line="240" w:lineRule="auto"/>
      </w:pPr>
      <w:r>
        <w:separator/>
      </w:r>
    </w:p>
  </w:endnote>
  <w:endnote w:type="continuationSeparator" w:id="0">
    <w:p w:rsidR="00EB5F2D" w:rsidRDefault="00EB5F2D" w:rsidP="0049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515867"/>
      <w:docPartObj>
        <w:docPartGallery w:val="Page Numbers (Bottom of Page)"/>
        <w:docPartUnique/>
      </w:docPartObj>
    </w:sdtPr>
    <w:sdtEndPr>
      <w:rPr>
        <w:noProof/>
      </w:rPr>
    </w:sdtEndPr>
    <w:sdtContent>
      <w:p w:rsidR="00717289" w:rsidRDefault="00717289">
        <w:pPr>
          <w:pStyle w:val="Footer"/>
          <w:jc w:val="center"/>
        </w:pPr>
        <w:r w:rsidRPr="00717289">
          <w:rPr>
            <w:rFonts w:ascii="Times New Roman" w:hAnsi="Times New Roman" w:cs="Times New Roman"/>
            <w:sz w:val="24"/>
            <w:szCs w:val="24"/>
          </w:rPr>
          <w:fldChar w:fldCharType="begin"/>
        </w:r>
        <w:r w:rsidRPr="00717289">
          <w:rPr>
            <w:rFonts w:ascii="Times New Roman" w:hAnsi="Times New Roman" w:cs="Times New Roman"/>
            <w:sz w:val="24"/>
            <w:szCs w:val="24"/>
          </w:rPr>
          <w:instrText xml:space="preserve"> PAGE   \* MERGEFORMAT </w:instrText>
        </w:r>
        <w:r w:rsidRPr="00717289">
          <w:rPr>
            <w:rFonts w:ascii="Times New Roman" w:hAnsi="Times New Roman" w:cs="Times New Roman"/>
            <w:sz w:val="24"/>
            <w:szCs w:val="24"/>
          </w:rPr>
          <w:fldChar w:fldCharType="separate"/>
        </w:r>
        <w:r w:rsidR="00BA5CE6">
          <w:rPr>
            <w:rFonts w:ascii="Times New Roman" w:hAnsi="Times New Roman" w:cs="Times New Roman"/>
            <w:noProof/>
            <w:sz w:val="24"/>
            <w:szCs w:val="24"/>
          </w:rPr>
          <w:t>1</w:t>
        </w:r>
        <w:r w:rsidRPr="00717289">
          <w:rPr>
            <w:rFonts w:ascii="Times New Roman" w:hAnsi="Times New Roman" w:cs="Times New Roman"/>
            <w:noProof/>
            <w:sz w:val="24"/>
            <w:szCs w:val="24"/>
          </w:rPr>
          <w:fldChar w:fldCharType="end"/>
        </w:r>
      </w:p>
    </w:sdtContent>
  </w:sdt>
  <w:p w:rsidR="00965194" w:rsidRDefault="0096519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A47" w:rsidRDefault="00422A47">
    <w:pPr>
      <w:pStyle w:val="Footer"/>
      <w:jc w:val="center"/>
    </w:pPr>
  </w:p>
  <w:p w:rsidR="00422A47" w:rsidRDefault="00422A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F2D" w:rsidRDefault="00EB5F2D" w:rsidP="004944E7">
      <w:pPr>
        <w:spacing w:after="0" w:line="240" w:lineRule="auto"/>
      </w:pPr>
      <w:r>
        <w:separator/>
      </w:r>
    </w:p>
  </w:footnote>
  <w:footnote w:type="continuationSeparator" w:id="0">
    <w:p w:rsidR="00EB5F2D" w:rsidRDefault="00EB5F2D" w:rsidP="00494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194" w:rsidRDefault="0096519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67C" w:rsidRPr="00790404" w:rsidRDefault="0047467C" w:rsidP="0079040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194" w:rsidRDefault="009651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C1D38"/>
    <w:multiLevelType w:val="hybridMultilevel"/>
    <w:tmpl w:val="C2EA3642"/>
    <w:lvl w:ilvl="0" w:tplc="7A1AC85A">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 w15:restartNumberingAfterBreak="0">
    <w:nsid w:val="47901DD5"/>
    <w:multiLevelType w:val="hybridMultilevel"/>
    <w:tmpl w:val="4954A788"/>
    <w:lvl w:ilvl="0" w:tplc="DF60E0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F73BB2"/>
    <w:multiLevelType w:val="hybridMultilevel"/>
    <w:tmpl w:val="3418F092"/>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C290489"/>
    <w:multiLevelType w:val="hybridMultilevel"/>
    <w:tmpl w:val="37D8A7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8E353E"/>
    <w:multiLevelType w:val="hybridMultilevel"/>
    <w:tmpl w:val="9BDCDF1C"/>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5EA35238"/>
    <w:multiLevelType w:val="hybridMultilevel"/>
    <w:tmpl w:val="0C9E57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5065C7E"/>
    <w:multiLevelType w:val="hybridMultilevel"/>
    <w:tmpl w:val="167C044C"/>
    <w:lvl w:ilvl="0" w:tplc="04090017">
      <w:start w:val="1"/>
      <w:numFmt w:val="lowerLetter"/>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num w:numId="1">
    <w:abstractNumId w:val="6"/>
  </w:num>
  <w:num w:numId="2">
    <w:abstractNumId w:val="0"/>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efaultTabStop w:val="720"/>
  <w:characterSpacingControl w:val="doNotCompress"/>
  <w:hdrShapeDefaults>
    <o:shapedefaults v:ext="edit" spidmax="2049">
      <o:colormru v:ext="edit" colors="#d5c2a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12C"/>
    <w:rsid w:val="000009FC"/>
    <w:rsid w:val="000043F8"/>
    <w:rsid w:val="00005EA7"/>
    <w:rsid w:val="00007BD6"/>
    <w:rsid w:val="00015101"/>
    <w:rsid w:val="0001521E"/>
    <w:rsid w:val="0001577D"/>
    <w:rsid w:val="00015DE4"/>
    <w:rsid w:val="000173B6"/>
    <w:rsid w:val="00017D23"/>
    <w:rsid w:val="000269BD"/>
    <w:rsid w:val="00032BFD"/>
    <w:rsid w:val="00033365"/>
    <w:rsid w:val="000442FE"/>
    <w:rsid w:val="00046470"/>
    <w:rsid w:val="000553CE"/>
    <w:rsid w:val="00060DF6"/>
    <w:rsid w:val="000639D6"/>
    <w:rsid w:val="00066363"/>
    <w:rsid w:val="00067420"/>
    <w:rsid w:val="000677D0"/>
    <w:rsid w:val="00075802"/>
    <w:rsid w:val="00076B98"/>
    <w:rsid w:val="000771AC"/>
    <w:rsid w:val="00080826"/>
    <w:rsid w:val="0008366E"/>
    <w:rsid w:val="00091BB6"/>
    <w:rsid w:val="00094396"/>
    <w:rsid w:val="000948C1"/>
    <w:rsid w:val="00095314"/>
    <w:rsid w:val="000A088F"/>
    <w:rsid w:val="000B2866"/>
    <w:rsid w:val="000B5005"/>
    <w:rsid w:val="000B5485"/>
    <w:rsid w:val="000C0A51"/>
    <w:rsid w:val="000C220D"/>
    <w:rsid w:val="000C61E3"/>
    <w:rsid w:val="000C7E2B"/>
    <w:rsid w:val="000D19DF"/>
    <w:rsid w:val="000D2DE5"/>
    <w:rsid w:val="000D59DA"/>
    <w:rsid w:val="000E371C"/>
    <w:rsid w:val="000E6ECC"/>
    <w:rsid w:val="000F1CA6"/>
    <w:rsid w:val="000F2BA1"/>
    <w:rsid w:val="000F5AF7"/>
    <w:rsid w:val="00100CCB"/>
    <w:rsid w:val="001038EE"/>
    <w:rsid w:val="00107084"/>
    <w:rsid w:val="001105C3"/>
    <w:rsid w:val="0011091F"/>
    <w:rsid w:val="00113DAD"/>
    <w:rsid w:val="001156EA"/>
    <w:rsid w:val="00115F32"/>
    <w:rsid w:val="00123D19"/>
    <w:rsid w:val="001245D8"/>
    <w:rsid w:val="00124AEE"/>
    <w:rsid w:val="001251C7"/>
    <w:rsid w:val="001301C1"/>
    <w:rsid w:val="001308BE"/>
    <w:rsid w:val="00137F64"/>
    <w:rsid w:val="00140054"/>
    <w:rsid w:val="001400DB"/>
    <w:rsid w:val="00140172"/>
    <w:rsid w:val="00140729"/>
    <w:rsid w:val="00141129"/>
    <w:rsid w:val="0014179C"/>
    <w:rsid w:val="00145594"/>
    <w:rsid w:val="00145C29"/>
    <w:rsid w:val="00150BEC"/>
    <w:rsid w:val="00154B5B"/>
    <w:rsid w:val="00155850"/>
    <w:rsid w:val="00156D2C"/>
    <w:rsid w:val="001657A5"/>
    <w:rsid w:val="00167706"/>
    <w:rsid w:val="00167F13"/>
    <w:rsid w:val="001738F9"/>
    <w:rsid w:val="001740C1"/>
    <w:rsid w:val="001836BE"/>
    <w:rsid w:val="0018747C"/>
    <w:rsid w:val="001876C4"/>
    <w:rsid w:val="00187DC4"/>
    <w:rsid w:val="00191D45"/>
    <w:rsid w:val="00192EBC"/>
    <w:rsid w:val="00196FF7"/>
    <w:rsid w:val="00197ACD"/>
    <w:rsid w:val="001A02F2"/>
    <w:rsid w:val="001A1DFB"/>
    <w:rsid w:val="001A4E5E"/>
    <w:rsid w:val="001A7CD6"/>
    <w:rsid w:val="001B0E08"/>
    <w:rsid w:val="001B12AA"/>
    <w:rsid w:val="001B7A0C"/>
    <w:rsid w:val="001C05C5"/>
    <w:rsid w:val="001C44AC"/>
    <w:rsid w:val="001C45EA"/>
    <w:rsid w:val="001C6353"/>
    <w:rsid w:val="001D364A"/>
    <w:rsid w:val="001E2AA9"/>
    <w:rsid w:val="001E331D"/>
    <w:rsid w:val="001E6D15"/>
    <w:rsid w:val="001E7694"/>
    <w:rsid w:val="001F391C"/>
    <w:rsid w:val="001F3FFE"/>
    <w:rsid w:val="001F422F"/>
    <w:rsid w:val="001F7CE8"/>
    <w:rsid w:val="00200454"/>
    <w:rsid w:val="00200FAD"/>
    <w:rsid w:val="00204078"/>
    <w:rsid w:val="00206DA3"/>
    <w:rsid w:val="0020720A"/>
    <w:rsid w:val="002114C1"/>
    <w:rsid w:val="00212C67"/>
    <w:rsid w:val="00212D2E"/>
    <w:rsid w:val="002130E9"/>
    <w:rsid w:val="00216249"/>
    <w:rsid w:val="00216361"/>
    <w:rsid w:val="002176A4"/>
    <w:rsid w:val="002248EA"/>
    <w:rsid w:val="002325CE"/>
    <w:rsid w:val="0024112A"/>
    <w:rsid w:val="002470FB"/>
    <w:rsid w:val="002478F9"/>
    <w:rsid w:val="00254CA5"/>
    <w:rsid w:val="00254EC2"/>
    <w:rsid w:val="0025694E"/>
    <w:rsid w:val="00256ECB"/>
    <w:rsid w:val="00263397"/>
    <w:rsid w:val="0026394B"/>
    <w:rsid w:val="00264E2C"/>
    <w:rsid w:val="002654AE"/>
    <w:rsid w:val="00266439"/>
    <w:rsid w:val="002714CB"/>
    <w:rsid w:val="00274252"/>
    <w:rsid w:val="0027473F"/>
    <w:rsid w:val="00282167"/>
    <w:rsid w:val="00284AC7"/>
    <w:rsid w:val="00290822"/>
    <w:rsid w:val="00290D74"/>
    <w:rsid w:val="00292DB1"/>
    <w:rsid w:val="00297D3C"/>
    <w:rsid w:val="002A0889"/>
    <w:rsid w:val="002A1717"/>
    <w:rsid w:val="002A2FFD"/>
    <w:rsid w:val="002A424F"/>
    <w:rsid w:val="002A4C42"/>
    <w:rsid w:val="002A5D0A"/>
    <w:rsid w:val="002A73CF"/>
    <w:rsid w:val="002B5528"/>
    <w:rsid w:val="002C37A6"/>
    <w:rsid w:val="002C40B8"/>
    <w:rsid w:val="002C667F"/>
    <w:rsid w:val="002C765D"/>
    <w:rsid w:val="002D0BF7"/>
    <w:rsid w:val="002E1608"/>
    <w:rsid w:val="002E4AC5"/>
    <w:rsid w:val="002E7AB6"/>
    <w:rsid w:val="002F002A"/>
    <w:rsid w:val="002F0FBF"/>
    <w:rsid w:val="002F1606"/>
    <w:rsid w:val="0031063C"/>
    <w:rsid w:val="003106BA"/>
    <w:rsid w:val="00311A1D"/>
    <w:rsid w:val="00311A30"/>
    <w:rsid w:val="003139BE"/>
    <w:rsid w:val="003166C2"/>
    <w:rsid w:val="00317F21"/>
    <w:rsid w:val="00323ECE"/>
    <w:rsid w:val="003260F4"/>
    <w:rsid w:val="0033068E"/>
    <w:rsid w:val="00330BF1"/>
    <w:rsid w:val="00335BEC"/>
    <w:rsid w:val="003378EE"/>
    <w:rsid w:val="00340C2D"/>
    <w:rsid w:val="00340F26"/>
    <w:rsid w:val="00341B1F"/>
    <w:rsid w:val="00342E11"/>
    <w:rsid w:val="00343C88"/>
    <w:rsid w:val="00343E25"/>
    <w:rsid w:val="00344A94"/>
    <w:rsid w:val="003467FF"/>
    <w:rsid w:val="00347787"/>
    <w:rsid w:val="00351858"/>
    <w:rsid w:val="00352ADE"/>
    <w:rsid w:val="00352FD7"/>
    <w:rsid w:val="003625AF"/>
    <w:rsid w:val="00363688"/>
    <w:rsid w:val="00363D9F"/>
    <w:rsid w:val="003656CD"/>
    <w:rsid w:val="003706EB"/>
    <w:rsid w:val="003746F6"/>
    <w:rsid w:val="003748CC"/>
    <w:rsid w:val="00375FF5"/>
    <w:rsid w:val="0037630D"/>
    <w:rsid w:val="0037781C"/>
    <w:rsid w:val="00382F38"/>
    <w:rsid w:val="00383C51"/>
    <w:rsid w:val="003861B3"/>
    <w:rsid w:val="00387692"/>
    <w:rsid w:val="003918E2"/>
    <w:rsid w:val="00391ED2"/>
    <w:rsid w:val="003A136F"/>
    <w:rsid w:val="003A2A1B"/>
    <w:rsid w:val="003B08C3"/>
    <w:rsid w:val="003B44ED"/>
    <w:rsid w:val="003C1A65"/>
    <w:rsid w:val="003C1DB6"/>
    <w:rsid w:val="003C4F62"/>
    <w:rsid w:val="003C5685"/>
    <w:rsid w:val="003D23F4"/>
    <w:rsid w:val="003E52A7"/>
    <w:rsid w:val="003E6CA8"/>
    <w:rsid w:val="003F1548"/>
    <w:rsid w:val="003F4021"/>
    <w:rsid w:val="00403A3E"/>
    <w:rsid w:val="00404403"/>
    <w:rsid w:val="00411F4F"/>
    <w:rsid w:val="0041319C"/>
    <w:rsid w:val="00413996"/>
    <w:rsid w:val="00417053"/>
    <w:rsid w:val="004170CA"/>
    <w:rsid w:val="00422A47"/>
    <w:rsid w:val="004246BD"/>
    <w:rsid w:val="00426393"/>
    <w:rsid w:val="004363CA"/>
    <w:rsid w:val="00437934"/>
    <w:rsid w:val="00442AAC"/>
    <w:rsid w:val="004445DB"/>
    <w:rsid w:val="00444ACE"/>
    <w:rsid w:val="00446FC7"/>
    <w:rsid w:val="0045008C"/>
    <w:rsid w:val="00451E59"/>
    <w:rsid w:val="00452B85"/>
    <w:rsid w:val="00460FE6"/>
    <w:rsid w:val="00463DF4"/>
    <w:rsid w:val="00464A2B"/>
    <w:rsid w:val="00467B7E"/>
    <w:rsid w:val="0047425C"/>
    <w:rsid w:val="0047467C"/>
    <w:rsid w:val="004759EC"/>
    <w:rsid w:val="004765CE"/>
    <w:rsid w:val="0048052C"/>
    <w:rsid w:val="004860EF"/>
    <w:rsid w:val="004870EC"/>
    <w:rsid w:val="00487229"/>
    <w:rsid w:val="004875AC"/>
    <w:rsid w:val="004903B6"/>
    <w:rsid w:val="00493869"/>
    <w:rsid w:val="004944E7"/>
    <w:rsid w:val="004A1484"/>
    <w:rsid w:val="004A17E9"/>
    <w:rsid w:val="004A1CBF"/>
    <w:rsid w:val="004A440E"/>
    <w:rsid w:val="004B1C3B"/>
    <w:rsid w:val="004B1F6E"/>
    <w:rsid w:val="004B6959"/>
    <w:rsid w:val="004B6EC4"/>
    <w:rsid w:val="004C010C"/>
    <w:rsid w:val="004C7AA0"/>
    <w:rsid w:val="004D11B8"/>
    <w:rsid w:val="004D1CA0"/>
    <w:rsid w:val="004D424F"/>
    <w:rsid w:val="004D6B19"/>
    <w:rsid w:val="004D7169"/>
    <w:rsid w:val="004D7C5E"/>
    <w:rsid w:val="004E01E2"/>
    <w:rsid w:val="004E0302"/>
    <w:rsid w:val="004E0F46"/>
    <w:rsid w:val="004E3A69"/>
    <w:rsid w:val="004F2DAE"/>
    <w:rsid w:val="004F3953"/>
    <w:rsid w:val="004F5940"/>
    <w:rsid w:val="00502471"/>
    <w:rsid w:val="00502C7D"/>
    <w:rsid w:val="00504431"/>
    <w:rsid w:val="005054B4"/>
    <w:rsid w:val="00507DB5"/>
    <w:rsid w:val="00507E21"/>
    <w:rsid w:val="00510B32"/>
    <w:rsid w:val="00513458"/>
    <w:rsid w:val="005139BC"/>
    <w:rsid w:val="00513B33"/>
    <w:rsid w:val="005206A3"/>
    <w:rsid w:val="005214D8"/>
    <w:rsid w:val="005260BD"/>
    <w:rsid w:val="00527F94"/>
    <w:rsid w:val="0053332E"/>
    <w:rsid w:val="005341F7"/>
    <w:rsid w:val="00540789"/>
    <w:rsid w:val="005460B5"/>
    <w:rsid w:val="00547E69"/>
    <w:rsid w:val="00550E4E"/>
    <w:rsid w:val="005529C0"/>
    <w:rsid w:val="0055414E"/>
    <w:rsid w:val="00555FB6"/>
    <w:rsid w:val="005560E9"/>
    <w:rsid w:val="005564C5"/>
    <w:rsid w:val="005573D7"/>
    <w:rsid w:val="005610D5"/>
    <w:rsid w:val="0056391D"/>
    <w:rsid w:val="005645CA"/>
    <w:rsid w:val="0056679B"/>
    <w:rsid w:val="00573375"/>
    <w:rsid w:val="00573F64"/>
    <w:rsid w:val="00574084"/>
    <w:rsid w:val="00574687"/>
    <w:rsid w:val="00574D21"/>
    <w:rsid w:val="005815F6"/>
    <w:rsid w:val="00583C98"/>
    <w:rsid w:val="00584973"/>
    <w:rsid w:val="005851C0"/>
    <w:rsid w:val="005863BF"/>
    <w:rsid w:val="00586658"/>
    <w:rsid w:val="00587044"/>
    <w:rsid w:val="00587672"/>
    <w:rsid w:val="00593B2B"/>
    <w:rsid w:val="005A4101"/>
    <w:rsid w:val="005B2287"/>
    <w:rsid w:val="005B58FF"/>
    <w:rsid w:val="005C08AA"/>
    <w:rsid w:val="005C0C77"/>
    <w:rsid w:val="005C1E5E"/>
    <w:rsid w:val="005C2718"/>
    <w:rsid w:val="005D00B5"/>
    <w:rsid w:val="005D16F2"/>
    <w:rsid w:val="005D1986"/>
    <w:rsid w:val="005D65B1"/>
    <w:rsid w:val="005D7B1A"/>
    <w:rsid w:val="005E34F3"/>
    <w:rsid w:val="005E3612"/>
    <w:rsid w:val="005E5AE4"/>
    <w:rsid w:val="005E5DF5"/>
    <w:rsid w:val="005E63B8"/>
    <w:rsid w:val="005E723B"/>
    <w:rsid w:val="005F1F2F"/>
    <w:rsid w:val="005F4803"/>
    <w:rsid w:val="005F7DA6"/>
    <w:rsid w:val="00600181"/>
    <w:rsid w:val="00604442"/>
    <w:rsid w:val="006058D2"/>
    <w:rsid w:val="00606E06"/>
    <w:rsid w:val="00607BA1"/>
    <w:rsid w:val="006110AF"/>
    <w:rsid w:val="00611743"/>
    <w:rsid w:val="00615293"/>
    <w:rsid w:val="00624B07"/>
    <w:rsid w:val="00624C09"/>
    <w:rsid w:val="00627458"/>
    <w:rsid w:val="00627EC0"/>
    <w:rsid w:val="00630EBC"/>
    <w:rsid w:val="00631B37"/>
    <w:rsid w:val="00633C7F"/>
    <w:rsid w:val="00635030"/>
    <w:rsid w:val="00640C90"/>
    <w:rsid w:val="00641D74"/>
    <w:rsid w:val="00641FF7"/>
    <w:rsid w:val="00643DD5"/>
    <w:rsid w:val="00644BF0"/>
    <w:rsid w:val="00646B7F"/>
    <w:rsid w:val="00647D5E"/>
    <w:rsid w:val="00651442"/>
    <w:rsid w:val="00655499"/>
    <w:rsid w:val="00656CE2"/>
    <w:rsid w:val="0066074E"/>
    <w:rsid w:val="0066358B"/>
    <w:rsid w:val="00663D26"/>
    <w:rsid w:val="00666BB2"/>
    <w:rsid w:val="00667FCA"/>
    <w:rsid w:val="00670B25"/>
    <w:rsid w:val="0067256F"/>
    <w:rsid w:val="00674925"/>
    <w:rsid w:val="00674B0E"/>
    <w:rsid w:val="0067555A"/>
    <w:rsid w:val="00676B4E"/>
    <w:rsid w:val="00681728"/>
    <w:rsid w:val="00682569"/>
    <w:rsid w:val="006A2501"/>
    <w:rsid w:val="006A3446"/>
    <w:rsid w:val="006A5E9A"/>
    <w:rsid w:val="006A62EB"/>
    <w:rsid w:val="006B4647"/>
    <w:rsid w:val="006C18CD"/>
    <w:rsid w:val="006C7C10"/>
    <w:rsid w:val="006D00C2"/>
    <w:rsid w:val="006D0BF8"/>
    <w:rsid w:val="006D0E16"/>
    <w:rsid w:val="006D560E"/>
    <w:rsid w:val="006D6D19"/>
    <w:rsid w:val="006E0F68"/>
    <w:rsid w:val="006E2FDE"/>
    <w:rsid w:val="006E64FB"/>
    <w:rsid w:val="006F0406"/>
    <w:rsid w:val="006F0769"/>
    <w:rsid w:val="006F1F17"/>
    <w:rsid w:val="006F2233"/>
    <w:rsid w:val="006F2E69"/>
    <w:rsid w:val="006F3AF8"/>
    <w:rsid w:val="006F462B"/>
    <w:rsid w:val="006F69AB"/>
    <w:rsid w:val="00701F39"/>
    <w:rsid w:val="0070412C"/>
    <w:rsid w:val="007049F7"/>
    <w:rsid w:val="00710422"/>
    <w:rsid w:val="007144F3"/>
    <w:rsid w:val="007147D6"/>
    <w:rsid w:val="0071502B"/>
    <w:rsid w:val="00715EB0"/>
    <w:rsid w:val="00716A58"/>
    <w:rsid w:val="00717289"/>
    <w:rsid w:val="007203F5"/>
    <w:rsid w:val="00720AC1"/>
    <w:rsid w:val="00720CE2"/>
    <w:rsid w:val="00720FA2"/>
    <w:rsid w:val="007226B1"/>
    <w:rsid w:val="00724001"/>
    <w:rsid w:val="00724F3F"/>
    <w:rsid w:val="007267E1"/>
    <w:rsid w:val="007315BE"/>
    <w:rsid w:val="00732409"/>
    <w:rsid w:val="007335F7"/>
    <w:rsid w:val="00733A8A"/>
    <w:rsid w:val="00742F28"/>
    <w:rsid w:val="007430B8"/>
    <w:rsid w:val="0074494C"/>
    <w:rsid w:val="00753539"/>
    <w:rsid w:val="0075380A"/>
    <w:rsid w:val="00753A6C"/>
    <w:rsid w:val="00757B85"/>
    <w:rsid w:val="00757D45"/>
    <w:rsid w:val="00757E85"/>
    <w:rsid w:val="0076094C"/>
    <w:rsid w:val="007635ED"/>
    <w:rsid w:val="00764C41"/>
    <w:rsid w:val="0076626C"/>
    <w:rsid w:val="00773D8C"/>
    <w:rsid w:val="00774F2D"/>
    <w:rsid w:val="0077635F"/>
    <w:rsid w:val="00790404"/>
    <w:rsid w:val="00795796"/>
    <w:rsid w:val="00796417"/>
    <w:rsid w:val="007A02BD"/>
    <w:rsid w:val="007A15C5"/>
    <w:rsid w:val="007B197D"/>
    <w:rsid w:val="007B2CFC"/>
    <w:rsid w:val="007B3148"/>
    <w:rsid w:val="007B6932"/>
    <w:rsid w:val="007B7844"/>
    <w:rsid w:val="007C0553"/>
    <w:rsid w:val="007C2963"/>
    <w:rsid w:val="007C2DAB"/>
    <w:rsid w:val="007C37FE"/>
    <w:rsid w:val="007C4D7B"/>
    <w:rsid w:val="007D0F2A"/>
    <w:rsid w:val="007D543E"/>
    <w:rsid w:val="007E03AF"/>
    <w:rsid w:val="007E19C7"/>
    <w:rsid w:val="007E2ECA"/>
    <w:rsid w:val="007E3374"/>
    <w:rsid w:val="007E45CF"/>
    <w:rsid w:val="007E6217"/>
    <w:rsid w:val="007F027D"/>
    <w:rsid w:val="007F100B"/>
    <w:rsid w:val="007F2DDE"/>
    <w:rsid w:val="007F7272"/>
    <w:rsid w:val="00812184"/>
    <w:rsid w:val="00812735"/>
    <w:rsid w:val="00813201"/>
    <w:rsid w:val="0081393F"/>
    <w:rsid w:val="00816F58"/>
    <w:rsid w:val="0081725E"/>
    <w:rsid w:val="00817424"/>
    <w:rsid w:val="00822C42"/>
    <w:rsid w:val="008327C1"/>
    <w:rsid w:val="00834863"/>
    <w:rsid w:val="008374F3"/>
    <w:rsid w:val="00840540"/>
    <w:rsid w:val="00840C5C"/>
    <w:rsid w:val="00846024"/>
    <w:rsid w:val="00850FA3"/>
    <w:rsid w:val="00851FA2"/>
    <w:rsid w:val="00853F1B"/>
    <w:rsid w:val="00854A72"/>
    <w:rsid w:val="0085579A"/>
    <w:rsid w:val="00855B13"/>
    <w:rsid w:val="0085705A"/>
    <w:rsid w:val="00867A88"/>
    <w:rsid w:val="008877CE"/>
    <w:rsid w:val="00887F7C"/>
    <w:rsid w:val="00892537"/>
    <w:rsid w:val="00892B7A"/>
    <w:rsid w:val="008933D3"/>
    <w:rsid w:val="00893E7A"/>
    <w:rsid w:val="008956A7"/>
    <w:rsid w:val="00895F8C"/>
    <w:rsid w:val="008A11B1"/>
    <w:rsid w:val="008A1269"/>
    <w:rsid w:val="008A4DA0"/>
    <w:rsid w:val="008A6E53"/>
    <w:rsid w:val="008B3270"/>
    <w:rsid w:val="008B52CC"/>
    <w:rsid w:val="008C02F1"/>
    <w:rsid w:val="008C2C65"/>
    <w:rsid w:val="008C31CD"/>
    <w:rsid w:val="008C40A8"/>
    <w:rsid w:val="008C66FD"/>
    <w:rsid w:val="008C7668"/>
    <w:rsid w:val="008D04B1"/>
    <w:rsid w:val="008D30FD"/>
    <w:rsid w:val="008D4C1A"/>
    <w:rsid w:val="008D7912"/>
    <w:rsid w:val="008E241F"/>
    <w:rsid w:val="008E4AF9"/>
    <w:rsid w:val="008E58D4"/>
    <w:rsid w:val="008E747C"/>
    <w:rsid w:val="008F48F2"/>
    <w:rsid w:val="008F5519"/>
    <w:rsid w:val="008F6D70"/>
    <w:rsid w:val="00900CFB"/>
    <w:rsid w:val="009016FC"/>
    <w:rsid w:val="00903FE1"/>
    <w:rsid w:val="0090731B"/>
    <w:rsid w:val="00907F92"/>
    <w:rsid w:val="00914582"/>
    <w:rsid w:val="00915C26"/>
    <w:rsid w:val="009173E6"/>
    <w:rsid w:val="00917B60"/>
    <w:rsid w:val="00925628"/>
    <w:rsid w:val="0092594B"/>
    <w:rsid w:val="009274EF"/>
    <w:rsid w:val="0093026C"/>
    <w:rsid w:val="00930D3C"/>
    <w:rsid w:val="00933382"/>
    <w:rsid w:val="009348F0"/>
    <w:rsid w:val="009373E9"/>
    <w:rsid w:val="00937EC6"/>
    <w:rsid w:val="0094326E"/>
    <w:rsid w:val="00947CF5"/>
    <w:rsid w:val="00950572"/>
    <w:rsid w:val="00957396"/>
    <w:rsid w:val="00961CB4"/>
    <w:rsid w:val="00961D12"/>
    <w:rsid w:val="00961EAC"/>
    <w:rsid w:val="00963319"/>
    <w:rsid w:val="009646E3"/>
    <w:rsid w:val="00964C3E"/>
    <w:rsid w:val="00965194"/>
    <w:rsid w:val="00966162"/>
    <w:rsid w:val="00971327"/>
    <w:rsid w:val="0098240D"/>
    <w:rsid w:val="00991130"/>
    <w:rsid w:val="009930B2"/>
    <w:rsid w:val="00994938"/>
    <w:rsid w:val="009A1F7E"/>
    <w:rsid w:val="009A23F9"/>
    <w:rsid w:val="009A4FE8"/>
    <w:rsid w:val="009A648C"/>
    <w:rsid w:val="009B008C"/>
    <w:rsid w:val="009B0F4D"/>
    <w:rsid w:val="009B1F98"/>
    <w:rsid w:val="009B22AB"/>
    <w:rsid w:val="009B2418"/>
    <w:rsid w:val="009B623B"/>
    <w:rsid w:val="009B7E80"/>
    <w:rsid w:val="009C1930"/>
    <w:rsid w:val="009C1CDE"/>
    <w:rsid w:val="009C388C"/>
    <w:rsid w:val="009C4506"/>
    <w:rsid w:val="009D0EDB"/>
    <w:rsid w:val="009D1D92"/>
    <w:rsid w:val="009D7FEB"/>
    <w:rsid w:val="009E1B31"/>
    <w:rsid w:val="009E5022"/>
    <w:rsid w:val="009F5869"/>
    <w:rsid w:val="009F6E22"/>
    <w:rsid w:val="00A01AB6"/>
    <w:rsid w:val="00A04012"/>
    <w:rsid w:val="00A07043"/>
    <w:rsid w:val="00A13B0C"/>
    <w:rsid w:val="00A23642"/>
    <w:rsid w:val="00A245D9"/>
    <w:rsid w:val="00A26CF5"/>
    <w:rsid w:val="00A34F65"/>
    <w:rsid w:val="00A368D4"/>
    <w:rsid w:val="00A3740E"/>
    <w:rsid w:val="00A37FEB"/>
    <w:rsid w:val="00A4369F"/>
    <w:rsid w:val="00A450D9"/>
    <w:rsid w:val="00A46428"/>
    <w:rsid w:val="00A479C8"/>
    <w:rsid w:val="00A50EE8"/>
    <w:rsid w:val="00A51727"/>
    <w:rsid w:val="00A54473"/>
    <w:rsid w:val="00A54918"/>
    <w:rsid w:val="00A6202C"/>
    <w:rsid w:val="00A63DEE"/>
    <w:rsid w:val="00A65BA1"/>
    <w:rsid w:val="00A71399"/>
    <w:rsid w:val="00A75B8A"/>
    <w:rsid w:val="00A77EC8"/>
    <w:rsid w:val="00A808D9"/>
    <w:rsid w:val="00A822E2"/>
    <w:rsid w:val="00A83ADA"/>
    <w:rsid w:val="00A85664"/>
    <w:rsid w:val="00A917F1"/>
    <w:rsid w:val="00A94658"/>
    <w:rsid w:val="00A955AD"/>
    <w:rsid w:val="00A95963"/>
    <w:rsid w:val="00A95F5A"/>
    <w:rsid w:val="00A972BA"/>
    <w:rsid w:val="00AA0CE5"/>
    <w:rsid w:val="00AA6883"/>
    <w:rsid w:val="00AA7175"/>
    <w:rsid w:val="00AA71FB"/>
    <w:rsid w:val="00AB0144"/>
    <w:rsid w:val="00AB04CD"/>
    <w:rsid w:val="00AB09ED"/>
    <w:rsid w:val="00AB2830"/>
    <w:rsid w:val="00AC2BFE"/>
    <w:rsid w:val="00AD0CA5"/>
    <w:rsid w:val="00AD795A"/>
    <w:rsid w:val="00AE1302"/>
    <w:rsid w:val="00AE1333"/>
    <w:rsid w:val="00AF0E12"/>
    <w:rsid w:val="00AF21EB"/>
    <w:rsid w:val="00AF39B3"/>
    <w:rsid w:val="00B01E99"/>
    <w:rsid w:val="00B0402C"/>
    <w:rsid w:val="00B0408F"/>
    <w:rsid w:val="00B045B7"/>
    <w:rsid w:val="00B050E9"/>
    <w:rsid w:val="00B05C0C"/>
    <w:rsid w:val="00B07F68"/>
    <w:rsid w:val="00B10802"/>
    <w:rsid w:val="00B11673"/>
    <w:rsid w:val="00B11F61"/>
    <w:rsid w:val="00B13F36"/>
    <w:rsid w:val="00B177D3"/>
    <w:rsid w:val="00B2153D"/>
    <w:rsid w:val="00B21BA6"/>
    <w:rsid w:val="00B2415B"/>
    <w:rsid w:val="00B24B08"/>
    <w:rsid w:val="00B25043"/>
    <w:rsid w:val="00B26DCE"/>
    <w:rsid w:val="00B27FC0"/>
    <w:rsid w:val="00B30A3A"/>
    <w:rsid w:val="00B3191F"/>
    <w:rsid w:val="00B4292F"/>
    <w:rsid w:val="00B42BC6"/>
    <w:rsid w:val="00B43177"/>
    <w:rsid w:val="00B456A2"/>
    <w:rsid w:val="00B538E6"/>
    <w:rsid w:val="00B56255"/>
    <w:rsid w:val="00B61714"/>
    <w:rsid w:val="00B66EE4"/>
    <w:rsid w:val="00B70D34"/>
    <w:rsid w:val="00B711BF"/>
    <w:rsid w:val="00B72C12"/>
    <w:rsid w:val="00B765D6"/>
    <w:rsid w:val="00B779C8"/>
    <w:rsid w:val="00B80DC8"/>
    <w:rsid w:val="00B82051"/>
    <w:rsid w:val="00B838D6"/>
    <w:rsid w:val="00B84851"/>
    <w:rsid w:val="00B84C60"/>
    <w:rsid w:val="00B853B5"/>
    <w:rsid w:val="00B86325"/>
    <w:rsid w:val="00B87A3B"/>
    <w:rsid w:val="00B91699"/>
    <w:rsid w:val="00B9470E"/>
    <w:rsid w:val="00BA5CE6"/>
    <w:rsid w:val="00BB5806"/>
    <w:rsid w:val="00BB735B"/>
    <w:rsid w:val="00BC21F3"/>
    <w:rsid w:val="00BC33D6"/>
    <w:rsid w:val="00BD2EA2"/>
    <w:rsid w:val="00BD6E6A"/>
    <w:rsid w:val="00BE0114"/>
    <w:rsid w:val="00BE799F"/>
    <w:rsid w:val="00BF2BB0"/>
    <w:rsid w:val="00BF7355"/>
    <w:rsid w:val="00C02792"/>
    <w:rsid w:val="00C0712C"/>
    <w:rsid w:val="00C07377"/>
    <w:rsid w:val="00C1499F"/>
    <w:rsid w:val="00C16A19"/>
    <w:rsid w:val="00C218EE"/>
    <w:rsid w:val="00C22FD6"/>
    <w:rsid w:val="00C30B15"/>
    <w:rsid w:val="00C30EF8"/>
    <w:rsid w:val="00C317D0"/>
    <w:rsid w:val="00C32368"/>
    <w:rsid w:val="00C333AE"/>
    <w:rsid w:val="00C363DF"/>
    <w:rsid w:val="00C43C19"/>
    <w:rsid w:val="00C448F7"/>
    <w:rsid w:val="00C44EA5"/>
    <w:rsid w:val="00C46BE2"/>
    <w:rsid w:val="00C47C53"/>
    <w:rsid w:val="00C51E56"/>
    <w:rsid w:val="00C53CE6"/>
    <w:rsid w:val="00C5410A"/>
    <w:rsid w:val="00C61D9F"/>
    <w:rsid w:val="00C61EB9"/>
    <w:rsid w:val="00C62349"/>
    <w:rsid w:val="00C65BF9"/>
    <w:rsid w:val="00C67C56"/>
    <w:rsid w:val="00C70938"/>
    <w:rsid w:val="00C711FF"/>
    <w:rsid w:val="00C7275C"/>
    <w:rsid w:val="00C762E6"/>
    <w:rsid w:val="00C77FBC"/>
    <w:rsid w:val="00C84E27"/>
    <w:rsid w:val="00C90E2A"/>
    <w:rsid w:val="00C913F6"/>
    <w:rsid w:val="00C923B3"/>
    <w:rsid w:val="00C92C18"/>
    <w:rsid w:val="00C956D0"/>
    <w:rsid w:val="00C97699"/>
    <w:rsid w:val="00CA03F2"/>
    <w:rsid w:val="00CA05DB"/>
    <w:rsid w:val="00CA1357"/>
    <w:rsid w:val="00CB0142"/>
    <w:rsid w:val="00CB0695"/>
    <w:rsid w:val="00CB17EF"/>
    <w:rsid w:val="00CB1C41"/>
    <w:rsid w:val="00CB22DA"/>
    <w:rsid w:val="00CB418B"/>
    <w:rsid w:val="00CB42F2"/>
    <w:rsid w:val="00CB6B4E"/>
    <w:rsid w:val="00CB7C1C"/>
    <w:rsid w:val="00CC1B39"/>
    <w:rsid w:val="00CC249E"/>
    <w:rsid w:val="00CC4E7F"/>
    <w:rsid w:val="00CC6424"/>
    <w:rsid w:val="00CC67D5"/>
    <w:rsid w:val="00CC7953"/>
    <w:rsid w:val="00CC7A45"/>
    <w:rsid w:val="00CD0383"/>
    <w:rsid w:val="00CD182C"/>
    <w:rsid w:val="00CE0740"/>
    <w:rsid w:val="00CE399B"/>
    <w:rsid w:val="00CE7915"/>
    <w:rsid w:val="00CF0E30"/>
    <w:rsid w:val="00CF3F7B"/>
    <w:rsid w:val="00CF3FA7"/>
    <w:rsid w:val="00CF5D24"/>
    <w:rsid w:val="00D046E5"/>
    <w:rsid w:val="00D05873"/>
    <w:rsid w:val="00D10BE5"/>
    <w:rsid w:val="00D11526"/>
    <w:rsid w:val="00D129D4"/>
    <w:rsid w:val="00D143F6"/>
    <w:rsid w:val="00D177AC"/>
    <w:rsid w:val="00D2031C"/>
    <w:rsid w:val="00D21F70"/>
    <w:rsid w:val="00D27244"/>
    <w:rsid w:val="00D27DE2"/>
    <w:rsid w:val="00D30A7B"/>
    <w:rsid w:val="00D310AB"/>
    <w:rsid w:val="00D33E24"/>
    <w:rsid w:val="00D41FD1"/>
    <w:rsid w:val="00D42F2A"/>
    <w:rsid w:val="00D45087"/>
    <w:rsid w:val="00D461D4"/>
    <w:rsid w:val="00D464F5"/>
    <w:rsid w:val="00D51B05"/>
    <w:rsid w:val="00D56A4C"/>
    <w:rsid w:val="00D57B05"/>
    <w:rsid w:val="00D61F0D"/>
    <w:rsid w:val="00D63ED4"/>
    <w:rsid w:val="00D700E4"/>
    <w:rsid w:val="00D752D0"/>
    <w:rsid w:val="00D75EF8"/>
    <w:rsid w:val="00D77890"/>
    <w:rsid w:val="00D81458"/>
    <w:rsid w:val="00D8534D"/>
    <w:rsid w:val="00D85F04"/>
    <w:rsid w:val="00D90117"/>
    <w:rsid w:val="00DA442A"/>
    <w:rsid w:val="00DA6CD5"/>
    <w:rsid w:val="00DA733B"/>
    <w:rsid w:val="00DB1DEF"/>
    <w:rsid w:val="00DB2711"/>
    <w:rsid w:val="00DB2CF7"/>
    <w:rsid w:val="00DB4C98"/>
    <w:rsid w:val="00DB591C"/>
    <w:rsid w:val="00DB6D11"/>
    <w:rsid w:val="00DC0C4A"/>
    <w:rsid w:val="00DC0FE9"/>
    <w:rsid w:val="00DC13B4"/>
    <w:rsid w:val="00DC21C3"/>
    <w:rsid w:val="00DC21FF"/>
    <w:rsid w:val="00DD168A"/>
    <w:rsid w:val="00DD1C80"/>
    <w:rsid w:val="00DD22FD"/>
    <w:rsid w:val="00DD31DA"/>
    <w:rsid w:val="00DD77D6"/>
    <w:rsid w:val="00DE270C"/>
    <w:rsid w:val="00DE4487"/>
    <w:rsid w:val="00DF1D87"/>
    <w:rsid w:val="00DF2E1E"/>
    <w:rsid w:val="00DF4F59"/>
    <w:rsid w:val="00DF6989"/>
    <w:rsid w:val="00DF7A08"/>
    <w:rsid w:val="00E0114B"/>
    <w:rsid w:val="00E13A15"/>
    <w:rsid w:val="00E14014"/>
    <w:rsid w:val="00E21675"/>
    <w:rsid w:val="00E26103"/>
    <w:rsid w:val="00E312C4"/>
    <w:rsid w:val="00E32239"/>
    <w:rsid w:val="00E37D95"/>
    <w:rsid w:val="00E433B2"/>
    <w:rsid w:val="00E46B77"/>
    <w:rsid w:val="00E5002E"/>
    <w:rsid w:val="00E570D7"/>
    <w:rsid w:val="00E57F51"/>
    <w:rsid w:val="00E62ADD"/>
    <w:rsid w:val="00E63AB8"/>
    <w:rsid w:val="00E6788E"/>
    <w:rsid w:val="00E67AD0"/>
    <w:rsid w:val="00E758F4"/>
    <w:rsid w:val="00E76498"/>
    <w:rsid w:val="00E77E6D"/>
    <w:rsid w:val="00E83484"/>
    <w:rsid w:val="00E869E0"/>
    <w:rsid w:val="00E877E1"/>
    <w:rsid w:val="00E914A3"/>
    <w:rsid w:val="00E930A4"/>
    <w:rsid w:val="00E94BCE"/>
    <w:rsid w:val="00E9665C"/>
    <w:rsid w:val="00EA403A"/>
    <w:rsid w:val="00EA59AC"/>
    <w:rsid w:val="00EB2D17"/>
    <w:rsid w:val="00EB528F"/>
    <w:rsid w:val="00EB5F2D"/>
    <w:rsid w:val="00EB7E1B"/>
    <w:rsid w:val="00EC183E"/>
    <w:rsid w:val="00EC4479"/>
    <w:rsid w:val="00EC4638"/>
    <w:rsid w:val="00EC5136"/>
    <w:rsid w:val="00EC612E"/>
    <w:rsid w:val="00ED08F8"/>
    <w:rsid w:val="00ED2253"/>
    <w:rsid w:val="00ED24D1"/>
    <w:rsid w:val="00ED2FE7"/>
    <w:rsid w:val="00ED58CB"/>
    <w:rsid w:val="00EE0AE0"/>
    <w:rsid w:val="00EE22BA"/>
    <w:rsid w:val="00EE6547"/>
    <w:rsid w:val="00EE66A7"/>
    <w:rsid w:val="00EE6C05"/>
    <w:rsid w:val="00EE73E3"/>
    <w:rsid w:val="00F0458C"/>
    <w:rsid w:val="00F0515E"/>
    <w:rsid w:val="00F06BA3"/>
    <w:rsid w:val="00F131E6"/>
    <w:rsid w:val="00F1469F"/>
    <w:rsid w:val="00F17C19"/>
    <w:rsid w:val="00F20592"/>
    <w:rsid w:val="00F26664"/>
    <w:rsid w:val="00F26FAB"/>
    <w:rsid w:val="00F27865"/>
    <w:rsid w:val="00F304DB"/>
    <w:rsid w:val="00F309B1"/>
    <w:rsid w:val="00F309DA"/>
    <w:rsid w:val="00F37035"/>
    <w:rsid w:val="00F40656"/>
    <w:rsid w:val="00F474E8"/>
    <w:rsid w:val="00F51DB4"/>
    <w:rsid w:val="00F5393C"/>
    <w:rsid w:val="00F54F45"/>
    <w:rsid w:val="00F55930"/>
    <w:rsid w:val="00F56A70"/>
    <w:rsid w:val="00F60E96"/>
    <w:rsid w:val="00F62D87"/>
    <w:rsid w:val="00F64E84"/>
    <w:rsid w:val="00F6539D"/>
    <w:rsid w:val="00F66D1F"/>
    <w:rsid w:val="00F67735"/>
    <w:rsid w:val="00F67B52"/>
    <w:rsid w:val="00F70927"/>
    <w:rsid w:val="00F73038"/>
    <w:rsid w:val="00F77F18"/>
    <w:rsid w:val="00F8327B"/>
    <w:rsid w:val="00F8342E"/>
    <w:rsid w:val="00F840FF"/>
    <w:rsid w:val="00F85953"/>
    <w:rsid w:val="00F85D42"/>
    <w:rsid w:val="00F948D6"/>
    <w:rsid w:val="00F9530A"/>
    <w:rsid w:val="00F964A1"/>
    <w:rsid w:val="00F96903"/>
    <w:rsid w:val="00FA3012"/>
    <w:rsid w:val="00FA48B5"/>
    <w:rsid w:val="00FA76E2"/>
    <w:rsid w:val="00FB2D22"/>
    <w:rsid w:val="00FB3A4B"/>
    <w:rsid w:val="00FB4A82"/>
    <w:rsid w:val="00FB521A"/>
    <w:rsid w:val="00FB56A7"/>
    <w:rsid w:val="00FB5E83"/>
    <w:rsid w:val="00FB6A12"/>
    <w:rsid w:val="00FC2A98"/>
    <w:rsid w:val="00FD0A38"/>
    <w:rsid w:val="00FD2514"/>
    <w:rsid w:val="00FD4731"/>
    <w:rsid w:val="00FD6259"/>
    <w:rsid w:val="00FD7219"/>
    <w:rsid w:val="00FE0022"/>
    <w:rsid w:val="00FE2A93"/>
    <w:rsid w:val="00FF153D"/>
    <w:rsid w:val="00FF26ED"/>
    <w:rsid w:val="00FF32F2"/>
    <w:rsid w:val="00FF36CE"/>
    <w:rsid w:val="00FF4336"/>
    <w:rsid w:val="00FF5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5c2a1"/>
    </o:shapedefaults>
    <o:shapelayout v:ext="edit">
      <o:idmap v:ext="edit" data="1"/>
    </o:shapelayout>
  </w:shapeDefaults>
  <w:decimalSymbol w:val="."/>
  <w:listSeparator w:val=","/>
  <w14:docId w14:val="35DD0D2A"/>
  <w15:docId w15:val="{3FAF6EBA-B768-4CDC-B652-5A103E70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4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479"/>
    <w:rPr>
      <w:rFonts w:ascii="Tahoma" w:hAnsi="Tahoma" w:cs="Tahoma"/>
      <w:sz w:val="16"/>
      <w:szCs w:val="16"/>
    </w:rPr>
  </w:style>
  <w:style w:type="paragraph" w:styleId="Header">
    <w:name w:val="header"/>
    <w:basedOn w:val="Normal"/>
    <w:link w:val="HeaderChar"/>
    <w:uiPriority w:val="99"/>
    <w:unhideWhenUsed/>
    <w:rsid w:val="00494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4E7"/>
  </w:style>
  <w:style w:type="paragraph" w:styleId="Footer">
    <w:name w:val="footer"/>
    <w:basedOn w:val="Normal"/>
    <w:link w:val="FooterChar"/>
    <w:uiPriority w:val="99"/>
    <w:unhideWhenUsed/>
    <w:rsid w:val="00494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4E7"/>
  </w:style>
  <w:style w:type="paragraph" w:styleId="ListParagraph">
    <w:name w:val="List Paragraph"/>
    <w:basedOn w:val="Normal"/>
    <w:uiPriority w:val="34"/>
    <w:qFormat/>
    <w:rsid w:val="00FF36CE"/>
    <w:pPr>
      <w:ind w:left="720"/>
      <w:contextualSpacing/>
    </w:pPr>
  </w:style>
  <w:style w:type="character" w:styleId="Hyperlink">
    <w:name w:val="Hyperlink"/>
    <w:basedOn w:val="DefaultParagraphFont"/>
    <w:uiPriority w:val="99"/>
    <w:unhideWhenUsed/>
    <w:rsid w:val="003D23F4"/>
    <w:rPr>
      <w:color w:val="0000FF" w:themeColor="hyperlink"/>
      <w:u w:val="single"/>
    </w:rPr>
  </w:style>
  <w:style w:type="paragraph" w:styleId="BodyText">
    <w:name w:val="Body Text"/>
    <w:aliases w:val="block,bt,body text,t1,taten_body,Body Text 1,NoticeText-List,Body text,BT,Cargo,body text1,body text2,bt1,body text3,bt2,body text4,bt3,body text5,bt4,body text6,bt5,body text7,bt6,body text8,bt7,body text11,body text21,bt11,bt21,bd,body,b,b14"/>
    <w:basedOn w:val="Normal"/>
    <w:link w:val="BodyTextChar"/>
    <w:qFormat/>
    <w:rsid w:val="00E758F4"/>
    <w:pPr>
      <w:spacing w:before="130" w:after="130" w:line="260" w:lineRule="atLeast"/>
    </w:pPr>
    <w:rPr>
      <w:rFonts w:ascii="Times New Roman" w:eastAsia="Times New Roman" w:hAnsi="Times New Roman" w:cs="Times New Roman"/>
      <w:szCs w:val="20"/>
    </w:rPr>
  </w:style>
  <w:style w:type="character" w:customStyle="1" w:styleId="BodyTextChar">
    <w:name w:val="Body Text Char"/>
    <w:aliases w:val="block Char,bt Char,body text Char,t1 Char,taten_body Char,Body Text 1 Char,NoticeText-List Char,Body text Char,BT Char,Cargo Char,body text1 Char,body text2 Char,bt1 Char,body text3 Char,bt2 Char,body text4 Char,bt3 Char,body text5 Char"/>
    <w:basedOn w:val="DefaultParagraphFont"/>
    <w:link w:val="BodyText"/>
    <w:rsid w:val="00E758F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CFF2D7-784F-4AF6-9BCC-BA62894E477C}"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F2249A8D-FB46-4039-8A3D-9CC888C38906}">
      <dgm:prSet phldrT="[Text]" custT="1"/>
      <dgm:spPr>
        <a:xfrm rot="5400000">
          <a:off x="-217595" y="228808"/>
          <a:ext cx="1450638" cy="1015446"/>
        </a:xfrm>
        <a:solidFill>
          <a:srgbClr val="6B552F"/>
        </a:solidFill>
        <a:ln w="12700" cap="flat" cmpd="sng" algn="ctr">
          <a:solidFill>
            <a:schemeClr val="bg2">
              <a:lumMod val="90000"/>
            </a:schemeClr>
          </a:solidFill>
          <a:prstDash val="solid"/>
          <a:miter lim="800000"/>
        </a:ln>
        <a:effectLst/>
      </dgm:spPr>
      <dgm:t>
        <a:bodyPr/>
        <a:lstStyle/>
        <a:p>
          <a:endParaRPr lang="en-US" sz="1000" b="1">
            <a:solidFill>
              <a:sysClr val="window" lastClr="FFFFFF"/>
            </a:solidFill>
            <a:latin typeface="Times New Roman" panose="02020603050405020304" pitchFamily="18" charset="0"/>
            <a:ea typeface="+mn-ea"/>
            <a:cs typeface="Times New Roman" panose="02020603050405020304" pitchFamily="18" charset="0"/>
          </a:endParaRPr>
        </a:p>
        <a:p>
          <a:r>
            <a:rPr lang="en-US" sz="1000" b="1">
              <a:solidFill>
                <a:sysClr val="window" lastClr="FFFFFF"/>
              </a:solidFill>
              <a:latin typeface="Times New Roman" panose="02020603050405020304" pitchFamily="18" charset="0"/>
              <a:ea typeface="+mn-ea"/>
              <a:cs typeface="Times New Roman" panose="02020603050405020304" pitchFamily="18" charset="0"/>
            </a:rPr>
            <a:t>3.1. </a:t>
          </a:r>
        </a:p>
        <a:p>
          <a:r>
            <a:rPr lang="en-US" sz="1000" b="1">
              <a:solidFill>
                <a:sysClr val="window" lastClr="FFFFFF"/>
              </a:solidFill>
              <a:latin typeface="Times New Roman" panose="02020603050405020304" pitchFamily="18" charset="0"/>
              <a:ea typeface="+mn-ea"/>
              <a:cs typeface="Times New Roman" panose="02020603050405020304" pitchFamily="18" charset="0"/>
            </a:rPr>
            <a:t>Provision of  general legal advices </a:t>
          </a:r>
          <a:r>
            <a:rPr lang="en-US" sz="900" b="1">
              <a:solidFill>
                <a:sysClr val="window" lastClr="FFFFFF"/>
              </a:solidFill>
              <a:latin typeface="Calibri"/>
              <a:ea typeface="+mn-ea"/>
              <a:cs typeface="+mn-cs"/>
            </a:rPr>
            <a:t> </a:t>
          </a:r>
          <a:endParaRPr lang="en-US" sz="900">
            <a:solidFill>
              <a:sysClr val="window" lastClr="FFFFFF"/>
            </a:solidFill>
            <a:latin typeface="Calibri"/>
            <a:ea typeface="+mn-ea"/>
            <a:cs typeface="+mn-cs"/>
          </a:endParaRPr>
        </a:p>
      </dgm:t>
    </dgm:pt>
    <dgm:pt modelId="{5FFE66C1-660D-4816-A110-63D72394E070}" type="parTrans" cxnId="{CA0D914A-036E-43D0-9EC6-D93127E370FE}">
      <dgm:prSet/>
      <dgm:spPr/>
      <dgm:t>
        <a:bodyPr/>
        <a:lstStyle/>
        <a:p>
          <a:endParaRPr lang="en-US"/>
        </a:p>
      </dgm:t>
    </dgm:pt>
    <dgm:pt modelId="{57956814-8952-4598-9399-E3B958F10B13}" type="sibTrans" cxnId="{CA0D914A-036E-43D0-9EC6-D93127E370FE}">
      <dgm:prSet/>
      <dgm:spPr/>
      <dgm:t>
        <a:bodyPr/>
        <a:lstStyle/>
        <a:p>
          <a:endParaRPr lang="en-US"/>
        </a:p>
      </dgm:t>
    </dgm:pt>
    <dgm:pt modelId="{302B3809-831A-46FF-B244-2BD96EC0900F}">
      <dgm:prSet phldrT="[Text]" custT="1"/>
      <dgm:spPr>
        <a:xfrm rot="5400000">
          <a:off x="3205938" y="-2179278"/>
          <a:ext cx="943410" cy="5324393"/>
        </a:xfrm>
        <a:solidFill>
          <a:sysClr val="window" lastClr="FFFFFF">
            <a:alpha val="90000"/>
            <a:hueOff val="0"/>
            <a:satOff val="0"/>
            <a:lumOff val="0"/>
            <a:alphaOff val="0"/>
          </a:sysClr>
        </a:solidFill>
        <a:ln w="12700" cap="flat" cmpd="sng" algn="ctr">
          <a:solidFill>
            <a:schemeClr val="bg2">
              <a:lumMod val="50000"/>
            </a:schemeClr>
          </a:solidFill>
          <a:prstDash val="solid"/>
          <a:miter lim="800000"/>
        </a:ln>
        <a:effectLst/>
      </dgm:spPr>
      <dgm:t>
        <a:bodyPr/>
        <a:lstStyle/>
        <a:p>
          <a:r>
            <a:rPr lang="en-US"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Providing you with a Vietnam regulations for establishment of the Company in Vietnam including requirments, neccesary documents, procedures and other related matters;</a:t>
          </a: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5A3828C-8813-46D3-A771-03BA0654217D}" type="parTrans" cxnId="{60A86DA3-DC1E-4C26-B46E-E40F33411DE4}">
      <dgm:prSet/>
      <dgm:spPr/>
      <dgm:t>
        <a:bodyPr/>
        <a:lstStyle/>
        <a:p>
          <a:endParaRPr lang="en-US"/>
        </a:p>
      </dgm:t>
    </dgm:pt>
    <dgm:pt modelId="{5A8DCEDB-B93D-4EB9-B8B3-8AB0158E7C30}" type="sibTrans" cxnId="{60A86DA3-DC1E-4C26-B46E-E40F33411DE4}">
      <dgm:prSet/>
      <dgm:spPr/>
      <dgm:t>
        <a:bodyPr/>
        <a:lstStyle/>
        <a:p>
          <a:endParaRPr lang="en-US"/>
        </a:p>
      </dgm:t>
    </dgm:pt>
    <dgm:pt modelId="{9FD11535-761B-497C-BABB-C1A915B5038E}">
      <dgm:prSet phldrT="[Text]" custT="1"/>
      <dgm:spPr>
        <a:xfrm rot="5400000">
          <a:off x="-217595" y="1696090"/>
          <a:ext cx="1450638" cy="1015446"/>
        </a:xfrm>
        <a:solidFill>
          <a:srgbClr val="6B552F"/>
        </a:solidFill>
        <a:ln w="12700" cap="flat" cmpd="sng" algn="ctr">
          <a:solidFill>
            <a:schemeClr val="bg2">
              <a:lumMod val="90000"/>
            </a:schemeClr>
          </a:solidFill>
          <a:prstDash val="solid"/>
          <a:miter lim="800000"/>
        </a:ln>
        <a:effectLst/>
      </dgm:spPr>
      <dgm:t>
        <a:bodyPr/>
        <a:lstStyle/>
        <a:p>
          <a:endParaRPr lang="en-GB" sz="1000" b="1">
            <a:solidFill>
              <a:sysClr val="window" lastClr="FFFFFF"/>
            </a:solidFill>
            <a:latin typeface="Times New Roman" panose="02020603050405020304" pitchFamily="18" charset="0"/>
            <a:ea typeface="+mn-ea"/>
            <a:cs typeface="Times New Roman" panose="02020603050405020304" pitchFamily="18" charset="0"/>
          </a:endParaRPr>
        </a:p>
        <a:p>
          <a:r>
            <a:rPr lang="en-GB" sz="1000" b="1">
              <a:solidFill>
                <a:sysClr val="window" lastClr="FFFFFF"/>
              </a:solidFill>
              <a:latin typeface="Times New Roman" panose="02020603050405020304" pitchFamily="18" charset="0"/>
              <a:ea typeface="+mn-ea"/>
              <a:cs typeface="Times New Roman" panose="02020603050405020304" pitchFamily="18" charset="0"/>
            </a:rPr>
            <a:t>3.2. </a:t>
          </a:r>
        </a:p>
        <a:p>
          <a:r>
            <a:rPr lang="en-GB" sz="1000" b="1">
              <a:solidFill>
                <a:sysClr val="window" lastClr="FFFFFF"/>
              </a:solidFill>
              <a:latin typeface="Times New Roman" panose="02020603050405020304" pitchFamily="18" charset="0"/>
              <a:ea typeface="+mn-ea"/>
              <a:cs typeface="Times New Roman" panose="02020603050405020304" pitchFamily="18" charset="0"/>
            </a:rPr>
            <a:t>Licensing services</a:t>
          </a:r>
          <a:endParaRPr lang="en-US" sz="1000" b="1">
            <a:solidFill>
              <a:sysClr val="window" lastClr="FFFFFF"/>
            </a:solidFill>
            <a:latin typeface="Times New Roman" panose="02020603050405020304" pitchFamily="18" charset="0"/>
            <a:ea typeface="+mn-ea"/>
            <a:cs typeface="Times New Roman" panose="02020603050405020304" pitchFamily="18" charset="0"/>
          </a:endParaRPr>
        </a:p>
      </dgm:t>
    </dgm:pt>
    <dgm:pt modelId="{A77D55FA-E6D2-4AC3-8239-D943AB2176C6}" type="parTrans" cxnId="{3BC5F6CC-1470-43A3-877C-5F5497F6EB50}">
      <dgm:prSet/>
      <dgm:spPr/>
      <dgm:t>
        <a:bodyPr/>
        <a:lstStyle/>
        <a:p>
          <a:endParaRPr lang="en-US"/>
        </a:p>
      </dgm:t>
    </dgm:pt>
    <dgm:pt modelId="{BB22D6A8-8722-4345-928F-89A94FB175E4}" type="sibTrans" cxnId="{3BC5F6CC-1470-43A3-877C-5F5497F6EB50}">
      <dgm:prSet/>
      <dgm:spPr/>
      <dgm:t>
        <a:bodyPr/>
        <a:lstStyle/>
        <a:p>
          <a:endParaRPr lang="en-US"/>
        </a:p>
      </dgm:t>
    </dgm:pt>
    <dgm:pt modelId="{8B3158EC-FBC3-44E6-953B-1622A5EBAE98}">
      <dgm:prSet phldrT="[Text]" custT="1"/>
      <dgm:spPr>
        <a:xfrm rot="5400000">
          <a:off x="3004798" y="-712244"/>
          <a:ext cx="1345690" cy="5324393"/>
        </a:xfrm>
        <a:solidFill>
          <a:sysClr val="window" lastClr="FFFFFF">
            <a:alpha val="90000"/>
            <a:hueOff val="0"/>
            <a:satOff val="0"/>
            <a:lumOff val="0"/>
            <a:alphaOff val="0"/>
          </a:sysClr>
        </a:solidFill>
        <a:ln w="12700" cap="flat" cmpd="sng" algn="ctr">
          <a:solidFill>
            <a:schemeClr val="bg2">
              <a:lumMod val="50000"/>
            </a:schemeClr>
          </a:solidFill>
          <a:prstDash val="solid"/>
          <a:miter lim="800000"/>
        </a:ln>
        <a:effectLst/>
      </dgm:spPr>
      <dgm:t>
        <a:bodyPr/>
        <a:lstStyle/>
        <a:p>
          <a:r>
            <a:rPr lang="en-US"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Preparing checklist and questionnaire for you to prepare necessary documents and information; </a:t>
          </a: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C768891-DF2B-46C5-963F-3551067A642E}" type="parTrans" cxnId="{0C92DA06-F94C-4B2A-BEBF-9214439FC7DC}">
      <dgm:prSet/>
      <dgm:spPr/>
      <dgm:t>
        <a:bodyPr/>
        <a:lstStyle/>
        <a:p>
          <a:endParaRPr lang="en-US"/>
        </a:p>
      </dgm:t>
    </dgm:pt>
    <dgm:pt modelId="{04CAB7A7-9DB1-4B93-B818-B15B4BB0436F}" type="sibTrans" cxnId="{0C92DA06-F94C-4B2A-BEBF-9214439FC7DC}">
      <dgm:prSet/>
      <dgm:spPr/>
      <dgm:t>
        <a:bodyPr/>
        <a:lstStyle/>
        <a:p>
          <a:endParaRPr lang="en-US"/>
        </a:p>
      </dgm:t>
    </dgm:pt>
    <dgm:pt modelId="{76DAEF78-A154-489D-BDC8-BBFC5E655603}">
      <dgm:prSet phldrT="[Text]" custT="1"/>
      <dgm:spPr>
        <a:xfrm rot="5400000">
          <a:off x="-217595" y="2973197"/>
          <a:ext cx="1450638" cy="1015446"/>
        </a:xfrm>
        <a:solidFill>
          <a:srgbClr val="6B552F"/>
        </a:solidFill>
        <a:ln w="12700" cap="flat" cmpd="sng" algn="ctr">
          <a:solidFill>
            <a:schemeClr val="bg2">
              <a:lumMod val="90000"/>
            </a:schemeClr>
          </a:solidFill>
          <a:prstDash val="solid"/>
          <a:miter lim="800000"/>
        </a:ln>
        <a:effectLst/>
      </dgm:spPr>
      <dgm:t>
        <a:bodyPr/>
        <a:lstStyle/>
        <a:p>
          <a:endParaRPr lang="en-GB" sz="1000" b="1">
            <a:solidFill>
              <a:sysClr val="window" lastClr="FFFFFF"/>
            </a:solidFill>
            <a:latin typeface="Times New Roman" panose="02020603050405020304" pitchFamily="18" charset="0"/>
            <a:ea typeface="+mn-ea"/>
            <a:cs typeface="Times New Roman" panose="02020603050405020304" pitchFamily="18" charset="0"/>
          </a:endParaRPr>
        </a:p>
        <a:p>
          <a:r>
            <a:rPr lang="en-GB" sz="1000" b="1">
              <a:solidFill>
                <a:sysClr val="window" lastClr="FFFFFF"/>
              </a:solidFill>
              <a:latin typeface="Times New Roman" panose="02020603050405020304" pitchFamily="18" charset="0"/>
              <a:ea typeface="+mn-ea"/>
              <a:cs typeface="Times New Roman" panose="02020603050405020304" pitchFamily="18" charset="0"/>
            </a:rPr>
            <a:t>3.3. </a:t>
          </a:r>
        </a:p>
        <a:p>
          <a:r>
            <a:rPr lang="en-GB" sz="1000" b="1">
              <a:solidFill>
                <a:sysClr val="window" lastClr="FFFFFF"/>
              </a:solidFill>
              <a:latin typeface="Times New Roman" panose="02020603050405020304" pitchFamily="18" charset="0"/>
              <a:ea typeface="+mn-ea"/>
              <a:cs typeface="Times New Roman" panose="02020603050405020304" pitchFamily="18" charset="0"/>
            </a:rPr>
            <a:t>Post licensing services</a:t>
          </a:r>
          <a:endParaRPr lang="en-US" sz="1000">
            <a:solidFill>
              <a:sysClr val="window" lastClr="FFFFFF"/>
            </a:solidFill>
            <a:latin typeface="Times New Roman" panose="02020603050405020304" pitchFamily="18" charset="0"/>
            <a:ea typeface="+mn-ea"/>
            <a:cs typeface="Times New Roman" panose="02020603050405020304" pitchFamily="18" charset="0"/>
          </a:endParaRPr>
        </a:p>
      </dgm:t>
    </dgm:pt>
    <dgm:pt modelId="{E32B7049-0DA9-4A73-9A9E-FF861E759A52}" type="parTrans" cxnId="{C30B5DD9-7CF5-4F2A-90DB-01487168EBC8}">
      <dgm:prSet/>
      <dgm:spPr/>
      <dgm:t>
        <a:bodyPr/>
        <a:lstStyle/>
        <a:p>
          <a:endParaRPr lang="en-US"/>
        </a:p>
      </dgm:t>
    </dgm:pt>
    <dgm:pt modelId="{E732385C-21EF-43D3-8BDD-F9C57976AF50}" type="sibTrans" cxnId="{C30B5DD9-7CF5-4F2A-90DB-01487168EBC8}">
      <dgm:prSet/>
      <dgm:spPr/>
      <dgm:t>
        <a:bodyPr/>
        <a:lstStyle/>
        <a:p>
          <a:endParaRPr lang="en-US"/>
        </a:p>
      </dgm:t>
    </dgm:pt>
    <dgm:pt modelId="{619E22FA-2B0B-4622-9306-5D20B98E8FB2}">
      <dgm:prSet custT="1"/>
      <dgm:spPr>
        <a:xfrm rot="5400000">
          <a:off x="3205938" y="-2179278"/>
          <a:ext cx="943410" cy="5324393"/>
        </a:xfrm>
        <a:solidFill>
          <a:sysClr val="window" lastClr="FFFFFF">
            <a:alpha val="90000"/>
            <a:hueOff val="0"/>
            <a:satOff val="0"/>
            <a:lumOff val="0"/>
            <a:alphaOff val="0"/>
          </a:sysClr>
        </a:solidFill>
        <a:ln w="12700" cap="flat" cmpd="sng" algn="ctr">
          <a:solidFill>
            <a:schemeClr val="bg2">
              <a:lumMod val="50000"/>
            </a:schemeClr>
          </a:solidFill>
          <a:prstDash val="solid"/>
          <a:miter lim="800000"/>
        </a:ln>
        <a:effectLst/>
      </dgm:spPr>
      <dgm:t>
        <a:bodyPr/>
        <a:lstStyle/>
        <a:p>
          <a:r>
            <a:rPr lang="en-US"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Responding/clarifying any questions/concern which are directly related to above advices those needed to be clarified or detailed.  </a:t>
          </a:r>
          <a:endParaRPr lang="en-US"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049AC13-2AD4-4526-B05E-86397A0ACD5B}" type="parTrans" cxnId="{28EF9C53-1815-4F78-BAC0-AAA7E1B4D026}">
      <dgm:prSet/>
      <dgm:spPr/>
      <dgm:t>
        <a:bodyPr/>
        <a:lstStyle/>
        <a:p>
          <a:endParaRPr lang="en-US"/>
        </a:p>
      </dgm:t>
    </dgm:pt>
    <dgm:pt modelId="{3B6941F8-AE59-4018-A09B-4FAA7D2BF555}" type="sibTrans" cxnId="{28EF9C53-1815-4F78-BAC0-AAA7E1B4D026}">
      <dgm:prSet/>
      <dgm:spPr/>
      <dgm:t>
        <a:bodyPr/>
        <a:lstStyle/>
        <a:p>
          <a:endParaRPr lang="en-US"/>
        </a:p>
      </dgm:t>
    </dgm:pt>
    <dgm:pt modelId="{788BA6DE-C1CB-456F-802C-270559D8A0B4}">
      <dgm:prSet custT="1"/>
      <dgm:spPr>
        <a:xfrm rot="5400000">
          <a:off x="3004798" y="-712244"/>
          <a:ext cx="1345690" cy="5324393"/>
        </a:xfrm>
        <a:solidFill>
          <a:sysClr val="window" lastClr="FFFFFF">
            <a:alpha val="90000"/>
            <a:hueOff val="0"/>
            <a:satOff val="0"/>
            <a:lumOff val="0"/>
            <a:alphaOff val="0"/>
          </a:sysClr>
        </a:solidFill>
        <a:ln w="12700" cap="flat" cmpd="sng" algn="ctr">
          <a:solidFill>
            <a:schemeClr val="bg2">
              <a:lumMod val="50000"/>
            </a:schemeClr>
          </a:solidFill>
          <a:prstDash val="solid"/>
          <a:miter lim="800000"/>
        </a:ln>
        <a:effectLst/>
      </dgm:spPr>
      <dgm:t>
        <a:bodyPr/>
        <a:lstStyle/>
        <a:p>
          <a:r>
            <a:rPr lang="en-US"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Preparing necessary documents in both English and Vietnamese applying for the Investment Registration Certificate and Enterprise Registration Certificate and notification on corporate seal for establishment of the Company and obtaining the trading license in Hanoi based on the documents and information provided by you; </a:t>
          </a:r>
          <a:endParaRPr lang="en-US"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2263094-C0C7-4D17-A569-50C45760024C}" type="parTrans" cxnId="{3C66DDC4-BF8C-44FE-8872-6071C73B31C1}">
      <dgm:prSet/>
      <dgm:spPr/>
      <dgm:t>
        <a:bodyPr/>
        <a:lstStyle/>
        <a:p>
          <a:endParaRPr lang="en-US"/>
        </a:p>
      </dgm:t>
    </dgm:pt>
    <dgm:pt modelId="{7FA4D70A-BD41-4A71-85F5-BFE1051D68E0}" type="sibTrans" cxnId="{3C66DDC4-BF8C-44FE-8872-6071C73B31C1}">
      <dgm:prSet/>
      <dgm:spPr/>
      <dgm:t>
        <a:bodyPr/>
        <a:lstStyle/>
        <a:p>
          <a:endParaRPr lang="en-US"/>
        </a:p>
      </dgm:t>
    </dgm:pt>
    <dgm:pt modelId="{6C1FF368-E9AB-4BBD-9FF6-B7303498E1DE}">
      <dgm:prSet custT="1"/>
      <dgm:spPr>
        <a:xfrm rot="5400000">
          <a:off x="3004798" y="-712244"/>
          <a:ext cx="1345690" cy="5324393"/>
        </a:xfrm>
        <a:solidFill>
          <a:sysClr val="window" lastClr="FFFFFF">
            <a:alpha val="90000"/>
            <a:hueOff val="0"/>
            <a:satOff val="0"/>
            <a:lumOff val="0"/>
            <a:alphaOff val="0"/>
          </a:sysClr>
        </a:solidFill>
        <a:ln w="12700" cap="flat" cmpd="sng" algn="ctr">
          <a:solidFill>
            <a:schemeClr val="bg2">
              <a:lumMod val="50000"/>
            </a:schemeClr>
          </a:solidFill>
          <a:prstDash val="solid"/>
          <a:miter lim="800000"/>
        </a:ln>
        <a:effectLst/>
      </dgm:spPr>
      <dgm:t>
        <a:bodyPr/>
        <a:lstStyle/>
        <a:p>
          <a:r>
            <a:rPr lang="en-US"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Submitting the application dossier to the State Authorities; </a:t>
          </a:r>
          <a:endParaRPr lang="en-US"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C8840DB-AF24-4C91-B44B-0D661575880A}" type="parTrans" cxnId="{E7AE8385-B9CF-4A4C-A48F-A77986C0A294}">
      <dgm:prSet/>
      <dgm:spPr/>
      <dgm:t>
        <a:bodyPr/>
        <a:lstStyle/>
        <a:p>
          <a:endParaRPr lang="en-US"/>
        </a:p>
      </dgm:t>
    </dgm:pt>
    <dgm:pt modelId="{E9AF3C4B-1924-4996-8043-E020D5DBEEA3}" type="sibTrans" cxnId="{E7AE8385-B9CF-4A4C-A48F-A77986C0A294}">
      <dgm:prSet/>
      <dgm:spPr/>
      <dgm:t>
        <a:bodyPr/>
        <a:lstStyle/>
        <a:p>
          <a:endParaRPr lang="en-US"/>
        </a:p>
      </dgm:t>
    </dgm:pt>
    <dgm:pt modelId="{AFED8425-E339-4A38-AE78-62B4367D8F1E}">
      <dgm:prSet custT="1"/>
      <dgm:spPr>
        <a:xfrm rot="5400000">
          <a:off x="3004798" y="-712244"/>
          <a:ext cx="1345690" cy="5324393"/>
        </a:xfrm>
        <a:solidFill>
          <a:sysClr val="window" lastClr="FFFFFF">
            <a:alpha val="90000"/>
            <a:hueOff val="0"/>
            <a:satOff val="0"/>
            <a:lumOff val="0"/>
            <a:alphaOff val="0"/>
          </a:sysClr>
        </a:solidFill>
        <a:ln w="12700" cap="flat" cmpd="sng" algn="ctr">
          <a:solidFill>
            <a:schemeClr val="bg2">
              <a:lumMod val="50000"/>
            </a:schemeClr>
          </a:solidFill>
          <a:prstDash val="solid"/>
          <a:miter lim="800000"/>
        </a:ln>
        <a:effectLst/>
      </dgm:spPr>
      <dgm:t>
        <a:bodyPr/>
        <a:lstStyle/>
        <a:p>
          <a:r>
            <a:rPr lang="en-US"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Following  up  and admending/supplementing the dossier (if any) and responding to all clarification and questions during the processes at State Authorities; and</a:t>
          </a:r>
          <a:endParaRPr lang="en-US"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F8A60CC-350C-4E9D-97D3-4AA7BAD6552D}" type="parTrans" cxnId="{8B71447F-9E67-43A5-A9B7-8D7464ADD844}">
      <dgm:prSet/>
      <dgm:spPr/>
      <dgm:t>
        <a:bodyPr/>
        <a:lstStyle/>
        <a:p>
          <a:endParaRPr lang="en-US"/>
        </a:p>
      </dgm:t>
    </dgm:pt>
    <dgm:pt modelId="{C1977717-0D6D-4550-85DA-D66A922D44B1}" type="sibTrans" cxnId="{8B71447F-9E67-43A5-A9B7-8D7464ADD844}">
      <dgm:prSet/>
      <dgm:spPr/>
      <dgm:t>
        <a:bodyPr/>
        <a:lstStyle/>
        <a:p>
          <a:endParaRPr lang="en-US"/>
        </a:p>
      </dgm:t>
    </dgm:pt>
    <dgm:pt modelId="{75450A33-47D3-4DBA-B4AB-5E693CDE8FAC}">
      <dgm:prSet custT="1"/>
      <dgm:spPr>
        <a:xfrm rot="5400000">
          <a:off x="3230131" y="553649"/>
          <a:ext cx="895024" cy="5324393"/>
        </a:xfrm>
        <a:solidFill>
          <a:sysClr val="window" lastClr="FFFFFF">
            <a:alpha val="90000"/>
            <a:hueOff val="0"/>
            <a:satOff val="0"/>
            <a:lumOff val="0"/>
            <a:alphaOff val="0"/>
          </a:sysClr>
        </a:solidFill>
        <a:ln w="12700" cap="flat" cmpd="sng" algn="ctr">
          <a:solidFill>
            <a:schemeClr val="bg2">
              <a:lumMod val="50000"/>
            </a:schemeClr>
          </a:solidFill>
          <a:prstDash val="solid"/>
          <a:miter lim="800000"/>
        </a:ln>
        <a:effectLst/>
      </dgm:spPr>
      <dgm:t>
        <a:bodyPr/>
        <a:lstStyle/>
        <a:p>
          <a:r>
            <a:rPr lang="en-US"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Advising you on the operations of the Company in Vietnam (report mode, labor issues (labor contracts, work permit, temporary residence card), tax (personal income tax, contractor tax...), compulsory insurance etc); </a:t>
          </a:r>
          <a:endParaRPr lang="en-US"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20E7AD4-80FA-4E94-AEC3-4787D1F3EA97}" type="parTrans" cxnId="{572DAD1C-D1FF-44BE-B71C-9071E13580B9}">
      <dgm:prSet/>
      <dgm:spPr/>
      <dgm:t>
        <a:bodyPr/>
        <a:lstStyle/>
        <a:p>
          <a:endParaRPr lang="en-US"/>
        </a:p>
      </dgm:t>
    </dgm:pt>
    <dgm:pt modelId="{7B148E5E-1CAB-4EB1-9316-9D7F601D30B4}" type="sibTrans" cxnId="{572DAD1C-D1FF-44BE-B71C-9071E13580B9}">
      <dgm:prSet/>
      <dgm:spPr/>
      <dgm:t>
        <a:bodyPr/>
        <a:lstStyle/>
        <a:p>
          <a:endParaRPr lang="en-US"/>
        </a:p>
      </dgm:t>
    </dgm:pt>
    <dgm:pt modelId="{397E7909-A056-46E9-96FC-8595D0A0369D}">
      <dgm:prSet phldrT="[Text]" custT="1"/>
      <dgm:spPr>
        <a:xfrm rot="5400000">
          <a:off x="3205938" y="-2179278"/>
          <a:ext cx="943410" cy="5324393"/>
        </a:xfrm>
        <a:solidFill>
          <a:sysClr val="window" lastClr="FFFFFF">
            <a:alpha val="90000"/>
            <a:hueOff val="0"/>
            <a:satOff val="0"/>
            <a:lumOff val="0"/>
            <a:alphaOff val="0"/>
          </a:sysClr>
        </a:solidFill>
        <a:ln w="12700" cap="flat" cmpd="sng" algn="ctr">
          <a:solidFill>
            <a:schemeClr val="bg2">
              <a:lumMod val="50000"/>
            </a:schemeClr>
          </a:solidFill>
          <a:prstDash val="solid"/>
          <a:miter lim="800000"/>
        </a:ln>
        <a:effectLst/>
      </dgm:spPr>
      <dgm:t>
        <a:bodyPr/>
        <a:lstStyle/>
        <a:p>
          <a:r>
            <a:rPr lang="en-US"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Evaluating your requirements and documents of client for the Company establishment; and </a:t>
          </a: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2949245-70EB-44FC-B795-AC824E3FCF05}" type="parTrans" cxnId="{83CA61E6-8082-4864-8EF9-6F70E42B8FFE}">
      <dgm:prSet/>
      <dgm:spPr/>
      <dgm:t>
        <a:bodyPr/>
        <a:lstStyle/>
        <a:p>
          <a:endParaRPr lang="en-US"/>
        </a:p>
      </dgm:t>
    </dgm:pt>
    <dgm:pt modelId="{F119F7C2-0328-468B-BF36-67138542D8C1}" type="sibTrans" cxnId="{83CA61E6-8082-4864-8EF9-6F70E42B8FFE}">
      <dgm:prSet/>
      <dgm:spPr/>
      <dgm:t>
        <a:bodyPr/>
        <a:lstStyle/>
        <a:p>
          <a:endParaRPr lang="en-US"/>
        </a:p>
      </dgm:t>
    </dgm:pt>
    <dgm:pt modelId="{D69493C2-4C9B-4E9E-B738-931C1449A8FA}">
      <dgm:prSet custT="1"/>
      <dgm:spPr>
        <a:xfrm rot="5400000">
          <a:off x="3004798" y="-712244"/>
          <a:ext cx="1345690" cy="5324393"/>
        </a:xfrm>
        <a:solidFill>
          <a:sysClr val="window" lastClr="FFFFFF">
            <a:alpha val="90000"/>
            <a:hueOff val="0"/>
            <a:satOff val="0"/>
            <a:lumOff val="0"/>
            <a:alphaOff val="0"/>
          </a:sysClr>
        </a:solidFill>
        <a:ln w="12700" cap="flat" cmpd="sng" algn="ctr">
          <a:solidFill>
            <a:schemeClr val="bg2">
              <a:lumMod val="50000"/>
            </a:schemeClr>
          </a:solidFill>
          <a:prstDash val="solid"/>
          <a:miter lim="800000"/>
        </a:ln>
        <a:effectLst/>
      </dgm:spPr>
      <dgm:t>
        <a:bodyPr/>
        <a:lstStyle/>
        <a:p>
          <a:r>
            <a:rPr lang="en-US"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Obtaining  the  Licenses  from  the  State Authorities on your behalf.</a:t>
          </a:r>
          <a:endParaRPr lang="en-US"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7A689CE-2C01-44EC-8C1C-D4FB3D587876}" type="parTrans" cxnId="{B52CCCA7-30AF-432B-9CE2-2671EE780ED1}">
      <dgm:prSet/>
      <dgm:spPr/>
      <dgm:t>
        <a:bodyPr/>
        <a:lstStyle/>
        <a:p>
          <a:endParaRPr lang="en-US"/>
        </a:p>
      </dgm:t>
    </dgm:pt>
    <dgm:pt modelId="{3C6EA747-3394-4CBA-8C99-8CBAA0B2A3EC}" type="sibTrans" cxnId="{B52CCCA7-30AF-432B-9CE2-2671EE780ED1}">
      <dgm:prSet/>
      <dgm:spPr/>
      <dgm:t>
        <a:bodyPr/>
        <a:lstStyle/>
        <a:p>
          <a:endParaRPr lang="en-US"/>
        </a:p>
      </dgm:t>
    </dgm:pt>
    <dgm:pt modelId="{C0816D39-87A2-41EE-93C1-B5955EEE48F9}">
      <dgm:prSet phldrT="[Text]" custT="1"/>
      <dgm:spPr>
        <a:xfrm rot="5400000">
          <a:off x="3230131" y="553649"/>
          <a:ext cx="895024" cy="5324393"/>
        </a:xfrm>
        <a:solidFill>
          <a:sysClr val="window" lastClr="FFFFFF">
            <a:alpha val="90000"/>
            <a:hueOff val="0"/>
            <a:satOff val="0"/>
            <a:lumOff val="0"/>
            <a:alphaOff val="0"/>
          </a:sysClr>
        </a:solidFill>
        <a:ln w="12700" cap="flat" cmpd="sng" algn="ctr">
          <a:solidFill>
            <a:schemeClr val="bg2">
              <a:lumMod val="50000"/>
            </a:schemeClr>
          </a:solidFill>
          <a:prstDash val="solid"/>
          <a:miter lim="800000"/>
        </a:ln>
        <a:effectLst/>
      </dgm:spPr>
      <dgm:t>
        <a:bodyPr/>
        <a:lstStyle/>
        <a:p>
          <a:r>
            <a:rPr lang="en-US"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Advising you on opening bank account and conducting the necessary procedures at the local tax agency; </a:t>
          </a: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1E181F0-E402-4CDF-BCA0-B8E91230CE2F}" type="parTrans" cxnId="{37DC03B8-D2B5-4BDA-AD15-518C42B66BD0}">
      <dgm:prSet/>
      <dgm:spPr/>
      <dgm:t>
        <a:bodyPr/>
        <a:lstStyle/>
        <a:p>
          <a:endParaRPr lang="en-US"/>
        </a:p>
      </dgm:t>
    </dgm:pt>
    <dgm:pt modelId="{078DCFD5-5865-4B95-9A2E-B06253F89B80}" type="sibTrans" cxnId="{37DC03B8-D2B5-4BDA-AD15-518C42B66BD0}">
      <dgm:prSet/>
      <dgm:spPr/>
      <dgm:t>
        <a:bodyPr/>
        <a:lstStyle/>
        <a:p>
          <a:endParaRPr lang="en-US"/>
        </a:p>
      </dgm:t>
    </dgm:pt>
    <dgm:pt modelId="{819A789E-474B-4709-8E46-0175F4EFB9F5}" type="pres">
      <dgm:prSet presAssocID="{0ECFF2D7-784F-4AF6-9BCC-BA62894E477C}" presName="linearFlow" presStyleCnt="0">
        <dgm:presLayoutVars>
          <dgm:dir/>
          <dgm:animLvl val="lvl"/>
          <dgm:resizeHandles val="exact"/>
        </dgm:presLayoutVars>
      </dgm:prSet>
      <dgm:spPr/>
      <dgm:t>
        <a:bodyPr/>
        <a:lstStyle/>
        <a:p>
          <a:endParaRPr lang="en-US"/>
        </a:p>
      </dgm:t>
    </dgm:pt>
    <dgm:pt modelId="{286D5C4C-B173-4DF5-999A-C7C5A03D03C7}" type="pres">
      <dgm:prSet presAssocID="{F2249A8D-FB46-4039-8A3D-9CC888C38906}" presName="composite" presStyleCnt="0"/>
      <dgm:spPr/>
    </dgm:pt>
    <dgm:pt modelId="{32A19170-5184-4B61-837C-C13105022D57}" type="pres">
      <dgm:prSet presAssocID="{F2249A8D-FB46-4039-8A3D-9CC888C38906}" presName="parentText" presStyleLbl="alignNode1" presStyleIdx="0" presStyleCnt="3">
        <dgm:presLayoutVars>
          <dgm:chMax val="1"/>
          <dgm:bulletEnabled val="1"/>
        </dgm:presLayoutVars>
      </dgm:prSet>
      <dgm:spPr>
        <a:prstGeom prst="chevron">
          <a:avLst/>
        </a:prstGeom>
      </dgm:spPr>
      <dgm:t>
        <a:bodyPr/>
        <a:lstStyle/>
        <a:p>
          <a:endParaRPr lang="en-US"/>
        </a:p>
      </dgm:t>
    </dgm:pt>
    <dgm:pt modelId="{287D31A9-AC4C-451B-9EEE-148023D28D11}" type="pres">
      <dgm:prSet presAssocID="{F2249A8D-FB46-4039-8A3D-9CC888C38906}" presName="descendantText" presStyleLbl="alignAcc1" presStyleIdx="0" presStyleCnt="3" custScaleY="100000">
        <dgm:presLayoutVars>
          <dgm:bulletEnabled val="1"/>
        </dgm:presLayoutVars>
      </dgm:prSet>
      <dgm:spPr>
        <a:prstGeom prst="round2SameRect">
          <a:avLst/>
        </a:prstGeom>
      </dgm:spPr>
      <dgm:t>
        <a:bodyPr/>
        <a:lstStyle/>
        <a:p>
          <a:endParaRPr lang="en-US"/>
        </a:p>
      </dgm:t>
    </dgm:pt>
    <dgm:pt modelId="{B259E6D6-73DD-4C25-8929-5921330DAB63}" type="pres">
      <dgm:prSet presAssocID="{57956814-8952-4598-9399-E3B958F10B13}" presName="sp" presStyleCnt="0"/>
      <dgm:spPr/>
    </dgm:pt>
    <dgm:pt modelId="{560BD8E0-D534-42E3-8AFE-3912810FB673}" type="pres">
      <dgm:prSet presAssocID="{9FD11535-761B-497C-BABB-C1A915B5038E}" presName="composite" presStyleCnt="0"/>
      <dgm:spPr/>
    </dgm:pt>
    <dgm:pt modelId="{3D1CCA86-B856-413D-AA57-DCAF87007366}" type="pres">
      <dgm:prSet presAssocID="{9FD11535-761B-497C-BABB-C1A915B5038E}" presName="parentText" presStyleLbl="alignNode1" presStyleIdx="1" presStyleCnt="3">
        <dgm:presLayoutVars>
          <dgm:chMax val="1"/>
          <dgm:bulletEnabled val="1"/>
        </dgm:presLayoutVars>
      </dgm:prSet>
      <dgm:spPr>
        <a:prstGeom prst="chevron">
          <a:avLst/>
        </a:prstGeom>
      </dgm:spPr>
      <dgm:t>
        <a:bodyPr/>
        <a:lstStyle/>
        <a:p>
          <a:endParaRPr lang="en-US"/>
        </a:p>
      </dgm:t>
    </dgm:pt>
    <dgm:pt modelId="{2F52F220-F9AC-41FF-A6F3-E0CE7903F148}" type="pres">
      <dgm:prSet presAssocID="{9FD11535-761B-497C-BABB-C1A915B5038E}" presName="descendantText" presStyleLbl="alignAcc1" presStyleIdx="1" presStyleCnt="3" custScaleY="142716">
        <dgm:presLayoutVars>
          <dgm:bulletEnabled val="1"/>
        </dgm:presLayoutVars>
      </dgm:prSet>
      <dgm:spPr>
        <a:prstGeom prst="round2SameRect">
          <a:avLst/>
        </a:prstGeom>
      </dgm:spPr>
      <dgm:t>
        <a:bodyPr/>
        <a:lstStyle/>
        <a:p>
          <a:endParaRPr lang="en-US"/>
        </a:p>
      </dgm:t>
    </dgm:pt>
    <dgm:pt modelId="{A6F5AE98-A35A-4F48-892F-978E60CE6388}" type="pres">
      <dgm:prSet presAssocID="{BB22D6A8-8722-4345-928F-89A94FB175E4}" presName="sp" presStyleCnt="0"/>
      <dgm:spPr/>
    </dgm:pt>
    <dgm:pt modelId="{ECE3C2B9-C528-4961-A093-0DDE9146B6F1}" type="pres">
      <dgm:prSet presAssocID="{76DAEF78-A154-489D-BDC8-BBFC5E655603}" presName="composite" presStyleCnt="0"/>
      <dgm:spPr/>
    </dgm:pt>
    <dgm:pt modelId="{4BCA162C-529E-4AFF-8E26-B0C164FF6A05}" type="pres">
      <dgm:prSet presAssocID="{76DAEF78-A154-489D-BDC8-BBFC5E655603}" presName="parentText" presStyleLbl="alignNode1" presStyleIdx="2" presStyleCnt="3" custLinFactNeighborX="-9956" custLinFactNeighborY="4480">
        <dgm:presLayoutVars>
          <dgm:chMax val="1"/>
          <dgm:bulletEnabled val="1"/>
        </dgm:presLayoutVars>
      </dgm:prSet>
      <dgm:spPr>
        <a:prstGeom prst="chevron">
          <a:avLst/>
        </a:prstGeom>
      </dgm:spPr>
      <dgm:t>
        <a:bodyPr/>
        <a:lstStyle/>
        <a:p>
          <a:endParaRPr lang="en-US"/>
        </a:p>
      </dgm:t>
    </dgm:pt>
    <dgm:pt modelId="{5FA4C2AA-3555-4C17-AA07-15659F23A818}" type="pres">
      <dgm:prSet presAssocID="{76DAEF78-A154-489D-BDC8-BBFC5E655603}" presName="descendantText" presStyleLbl="alignAcc1" presStyleIdx="2" presStyleCnt="3" custScaleY="94921">
        <dgm:presLayoutVars>
          <dgm:bulletEnabled val="1"/>
        </dgm:presLayoutVars>
      </dgm:prSet>
      <dgm:spPr>
        <a:prstGeom prst="round2SameRect">
          <a:avLst/>
        </a:prstGeom>
      </dgm:spPr>
      <dgm:t>
        <a:bodyPr/>
        <a:lstStyle/>
        <a:p>
          <a:endParaRPr lang="en-US"/>
        </a:p>
      </dgm:t>
    </dgm:pt>
  </dgm:ptLst>
  <dgm:cxnLst>
    <dgm:cxn modelId="{689B47FA-CF22-4F41-A2B2-8C6A0AC734AF}" type="presOf" srcId="{788BA6DE-C1CB-456F-802C-270559D8A0B4}" destId="{2F52F220-F9AC-41FF-A6F3-E0CE7903F148}" srcOrd="0" destOrd="1" presId="urn:microsoft.com/office/officeart/2005/8/layout/chevron2"/>
    <dgm:cxn modelId="{FDC7B298-8981-44D5-A3A3-58E783F48E5C}" type="presOf" srcId="{D69493C2-4C9B-4E9E-B738-931C1449A8FA}" destId="{2F52F220-F9AC-41FF-A6F3-E0CE7903F148}" srcOrd="0" destOrd="4" presId="urn:microsoft.com/office/officeart/2005/8/layout/chevron2"/>
    <dgm:cxn modelId="{0C92DA06-F94C-4B2A-BEBF-9214439FC7DC}" srcId="{9FD11535-761B-497C-BABB-C1A915B5038E}" destId="{8B3158EC-FBC3-44E6-953B-1622A5EBAE98}" srcOrd="0" destOrd="0" parTransId="{CC768891-DF2B-46C5-963F-3551067A642E}" sibTransId="{04CAB7A7-9DB1-4B93-B818-B15B4BB0436F}"/>
    <dgm:cxn modelId="{7BB6F452-299F-4460-A4DF-200FF6079306}" type="presOf" srcId="{F2249A8D-FB46-4039-8A3D-9CC888C38906}" destId="{32A19170-5184-4B61-837C-C13105022D57}" srcOrd="0" destOrd="0" presId="urn:microsoft.com/office/officeart/2005/8/layout/chevron2"/>
    <dgm:cxn modelId="{C30B5DD9-7CF5-4F2A-90DB-01487168EBC8}" srcId="{0ECFF2D7-784F-4AF6-9BCC-BA62894E477C}" destId="{76DAEF78-A154-489D-BDC8-BBFC5E655603}" srcOrd="2" destOrd="0" parTransId="{E32B7049-0DA9-4A73-9A9E-FF861E759A52}" sibTransId="{E732385C-21EF-43D3-8BDD-F9C57976AF50}"/>
    <dgm:cxn modelId="{572DAD1C-D1FF-44BE-B71C-9071E13580B9}" srcId="{76DAEF78-A154-489D-BDC8-BBFC5E655603}" destId="{75450A33-47D3-4DBA-B4AB-5E693CDE8FAC}" srcOrd="1" destOrd="0" parTransId="{320E7AD4-80FA-4E94-AEC3-4787D1F3EA97}" sibTransId="{7B148E5E-1CAB-4EB1-9316-9D7F601D30B4}"/>
    <dgm:cxn modelId="{E7AE8385-B9CF-4A4C-A48F-A77986C0A294}" srcId="{9FD11535-761B-497C-BABB-C1A915B5038E}" destId="{6C1FF368-E9AB-4BBD-9FF6-B7303498E1DE}" srcOrd="2" destOrd="0" parTransId="{6C8840DB-AF24-4C91-B44B-0D661575880A}" sibTransId="{E9AF3C4B-1924-4996-8043-E020D5DBEEA3}"/>
    <dgm:cxn modelId="{2C00305A-54E9-4875-8B2A-50F69599BA26}" type="presOf" srcId="{AFED8425-E339-4A38-AE78-62B4367D8F1E}" destId="{2F52F220-F9AC-41FF-A6F3-E0CE7903F148}" srcOrd="0" destOrd="3" presId="urn:microsoft.com/office/officeart/2005/8/layout/chevron2"/>
    <dgm:cxn modelId="{8B71447F-9E67-43A5-A9B7-8D7464ADD844}" srcId="{9FD11535-761B-497C-BABB-C1A915B5038E}" destId="{AFED8425-E339-4A38-AE78-62B4367D8F1E}" srcOrd="3" destOrd="0" parTransId="{7F8A60CC-350C-4E9D-97D3-4AA7BAD6552D}" sibTransId="{C1977717-0D6D-4550-85DA-D66A922D44B1}"/>
    <dgm:cxn modelId="{3BC5F6CC-1470-43A3-877C-5F5497F6EB50}" srcId="{0ECFF2D7-784F-4AF6-9BCC-BA62894E477C}" destId="{9FD11535-761B-497C-BABB-C1A915B5038E}" srcOrd="1" destOrd="0" parTransId="{A77D55FA-E6D2-4AC3-8239-D943AB2176C6}" sibTransId="{BB22D6A8-8722-4345-928F-89A94FB175E4}"/>
    <dgm:cxn modelId="{28EF9C53-1815-4F78-BAC0-AAA7E1B4D026}" srcId="{F2249A8D-FB46-4039-8A3D-9CC888C38906}" destId="{619E22FA-2B0B-4622-9306-5D20B98E8FB2}" srcOrd="2" destOrd="0" parTransId="{D049AC13-2AD4-4526-B05E-86397A0ACD5B}" sibTransId="{3B6941F8-AE59-4018-A09B-4FAA7D2BF555}"/>
    <dgm:cxn modelId="{CA0D914A-036E-43D0-9EC6-D93127E370FE}" srcId="{0ECFF2D7-784F-4AF6-9BCC-BA62894E477C}" destId="{F2249A8D-FB46-4039-8A3D-9CC888C38906}" srcOrd="0" destOrd="0" parTransId="{5FFE66C1-660D-4816-A110-63D72394E070}" sibTransId="{57956814-8952-4598-9399-E3B958F10B13}"/>
    <dgm:cxn modelId="{39CE1493-1211-49C3-93A1-7C0993B66586}" type="presOf" srcId="{C0816D39-87A2-41EE-93C1-B5955EEE48F9}" destId="{5FA4C2AA-3555-4C17-AA07-15659F23A818}" srcOrd="0" destOrd="0" presId="urn:microsoft.com/office/officeart/2005/8/layout/chevron2"/>
    <dgm:cxn modelId="{64253EBF-0F09-4856-909D-A22739CDB88F}" type="presOf" srcId="{397E7909-A056-46E9-96FC-8595D0A0369D}" destId="{287D31A9-AC4C-451B-9EEE-148023D28D11}" srcOrd="0" destOrd="1" presId="urn:microsoft.com/office/officeart/2005/8/layout/chevron2"/>
    <dgm:cxn modelId="{CCDB23F1-37A7-4A6B-909D-1E055A18454E}" type="presOf" srcId="{619E22FA-2B0B-4622-9306-5D20B98E8FB2}" destId="{287D31A9-AC4C-451B-9EEE-148023D28D11}" srcOrd="0" destOrd="2" presId="urn:microsoft.com/office/officeart/2005/8/layout/chevron2"/>
    <dgm:cxn modelId="{5D3AF6DD-37E1-44E1-B13B-609B8D829EDB}" type="presOf" srcId="{9FD11535-761B-497C-BABB-C1A915B5038E}" destId="{3D1CCA86-B856-413D-AA57-DCAF87007366}" srcOrd="0" destOrd="0" presId="urn:microsoft.com/office/officeart/2005/8/layout/chevron2"/>
    <dgm:cxn modelId="{83CA61E6-8082-4864-8EF9-6F70E42B8FFE}" srcId="{F2249A8D-FB46-4039-8A3D-9CC888C38906}" destId="{397E7909-A056-46E9-96FC-8595D0A0369D}" srcOrd="1" destOrd="0" parTransId="{32949245-70EB-44FC-B795-AC824E3FCF05}" sibTransId="{F119F7C2-0328-468B-BF36-67138542D8C1}"/>
    <dgm:cxn modelId="{A084763D-CD78-4252-8B19-C514648151CC}" type="presOf" srcId="{76DAEF78-A154-489D-BDC8-BBFC5E655603}" destId="{4BCA162C-529E-4AFF-8E26-B0C164FF6A05}" srcOrd="0" destOrd="0" presId="urn:microsoft.com/office/officeart/2005/8/layout/chevron2"/>
    <dgm:cxn modelId="{B52CCCA7-30AF-432B-9CE2-2671EE780ED1}" srcId="{9FD11535-761B-497C-BABB-C1A915B5038E}" destId="{D69493C2-4C9B-4E9E-B738-931C1449A8FA}" srcOrd="4" destOrd="0" parTransId="{97A689CE-2C01-44EC-8C1C-D4FB3D587876}" sibTransId="{3C6EA747-3394-4CBA-8C99-8CBAA0B2A3EC}"/>
    <dgm:cxn modelId="{37DC03B8-D2B5-4BDA-AD15-518C42B66BD0}" srcId="{76DAEF78-A154-489D-BDC8-BBFC5E655603}" destId="{C0816D39-87A2-41EE-93C1-B5955EEE48F9}" srcOrd="0" destOrd="0" parTransId="{51E181F0-E402-4CDF-BCA0-B8E91230CE2F}" sibTransId="{078DCFD5-5865-4B95-9A2E-B06253F89B80}"/>
    <dgm:cxn modelId="{60A86DA3-DC1E-4C26-B46E-E40F33411DE4}" srcId="{F2249A8D-FB46-4039-8A3D-9CC888C38906}" destId="{302B3809-831A-46FF-B244-2BD96EC0900F}" srcOrd="0" destOrd="0" parTransId="{45A3828C-8813-46D3-A771-03BA0654217D}" sibTransId="{5A8DCEDB-B93D-4EB9-B8B3-8AB0158E7C30}"/>
    <dgm:cxn modelId="{1AD46CA0-22E2-410A-8D51-0BEE6DB054FB}" type="presOf" srcId="{0ECFF2D7-784F-4AF6-9BCC-BA62894E477C}" destId="{819A789E-474B-4709-8E46-0175F4EFB9F5}" srcOrd="0" destOrd="0" presId="urn:microsoft.com/office/officeart/2005/8/layout/chevron2"/>
    <dgm:cxn modelId="{8F2AA064-110E-4DA5-9577-D6AE1AD70EE1}" type="presOf" srcId="{302B3809-831A-46FF-B244-2BD96EC0900F}" destId="{287D31A9-AC4C-451B-9EEE-148023D28D11}" srcOrd="0" destOrd="0" presId="urn:microsoft.com/office/officeart/2005/8/layout/chevron2"/>
    <dgm:cxn modelId="{6237FF96-654C-439A-BB80-E35C8193EBD1}" type="presOf" srcId="{8B3158EC-FBC3-44E6-953B-1622A5EBAE98}" destId="{2F52F220-F9AC-41FF-A6F3-E0CE7903F148}" srcOrd="0" destOrd="0" presId="urn:microsoft.com/office/officeart/2005/8/layout/chevron2"/>
    <dgm:cxn modelId="{3C66DDC4-BF8C-44FE-8872-6071C73B31C1}" srcId="{9FD11535-761B-497C-BABB-C1A915B5038E}" destId="{788BA6DE-C1CB-456F-802C-270559D8A0B4}" srcOrd="1" destOrd="0" parTransId="{12263094-C0C7-4D17-A569-50C45760024C}" sibTransId="{7FA4D70A-BD41-4A71-85F5-BFE1051D68E0}"/>
    <dgm:cxn modelId="{5C176CF1-79C7-47A2-AB87-8EBEDD6C3149}" type="presOf" srcId="{75450A33-47D3-4DBA-B4AB-5E693CDE8FAC}" destId="{5FA4C2AA-3555-4C17-AA07-15659F23A818}" srcOrd="0" destOrd="1" presId="urn:microsoft.com/office/officeart/2005/8/layout/chevron2"/>
    <dgm:cxn modelId="{4B55CA36-C918-4CC4-92F4-0B2FD9CC4DC4}" type="presOf" srcId="{6C1FF368-E9AB-4BBD-9FF6-B7303498E1DE}" destId="{2F52F220-F9AC-41FF-A6F3-E0CE7903F148}" srcOrd="0" destOrd="2" presId="urn:microsoft.com/office/officeart/2005/8/layout/chevron2"/>
    <dgm:cxn modelId="{D1621F48-70EC-45DC-8A25-CD0B6E116200}" type="presParOf" srcId="{819A789E-474B-4709-8E46-0175F4EFB9F5}" destId="{286D5C4C-B173-4DF5-999A-C7C5A03D03C7}" srcOrd="0" destOrd="0" presId="urn:microsoft.com/office/officeart/2005/8/layout/chevron2"/>
    <dgm:cxn modelId="{8697454B-63A0-42FE-9AB7-9379B5EC5F2C}" type="presParOf" srcId="{286D5C4C-B173-4DF5-999A-C7C5A03D03C7}" destId="{32A19170-5184-4B61-837C-C13105022D57}" srcOrd="0" destOrd="0" presId="urn:microsoft.com/office/officeart/2005/8/layout/chevron2"/>
    <dgm:cxn modelId="{B084A08F-5560-4400-8356-F7BF17FDB9EC}" type="presParOf" srcId="{286D5C4C-B173-4DF5-999A-C7C5A03D03C7}" destId="{287D31A9-AC4C-451B-9EEE-148023D28D11}" srcOrd="1" destOrd="0" presId="urn:microsoft.com/office/officeart/2005/8/layout/chevron2"/>
    <dgm:cxn modelId="{F919C679-4436-4896-9E8A-BF657D9F5F72}" type="presParOf" srcId="{819A789E-474B-4709-8E46-0175F4EFB9F5}" destId="{B259E6D6-73DD-4C25-8929-5921330DAB63}" srcOrd="1" destOrd="0" presId="urn:microsoft.com/office/officeart/2005/8/layout/chevron2"/>
    <dgm:cxn modelId="{EBF5BF6B-A551-47DF-AA44-B1C84D685075}" type="presParOf" srcId="{819A789E-474B-4709-8E46-0175F4EFB9F5}" destId="{560BD8E0-D534-42E3-8AFE-3912810FB673}" srcOrd="2" destOrd="0" presId="urn:microsoft.com/office/officeart/2005/8/layout/chevron2"/>
    <dgm:cxn modelId="{9B5E4FFA-D65B-41FC-A045-BA9C83A24E1D}" type="presParOf" srcId="{560BD8E0-D534-42E3-8AFE-3912810FB673}" destId="{3D1CCA86-B856-413D-AA57-DCAF87007366}" srcOrd="0" destOrd="0" presId="urn:microsoft.com/office/officeart/2005/8/layout/chevron2"/>
    <dgm:cxn modelId="{7F082BEB-BB87-4F29-82A6-4F50BA033AA4}" type="presParOf" srcId="{560BD8E0-D534-42E3-8AFE-3912810FB673}" destId="{2F52F220-F9AC-41FF-A6F3-E0CE7903F148}" srcOrd="1" destOrd="0" presId="urn:microsoft.com/office/officeart/2005/8/layout/chevron2"/>
    <dgm:cxn modelId="{D6E3E0B1-EAD2-40B6-A3C6-D5AE794A8FEF}" type="presParOf" srcId="{819A789E-474B-4709-8E46-0175F4EFB9F5}" destId="{A6F5AE98-A35A-4F48-892F-978E60CE6388}" srcOrd="3" destOrd="0" presId="urn:microsoft.com/office/officeart/2005/8/layout/chevron2"/>
    <dgm:cxn modelId="{A5BAD435-7B1C-4809-8EDA-BD6298A1AAF5}" type="presParOf" srcId="{819A789E-474B-4709-8E46-0175F4EFB9F5}" destId="{ECE3C2B9-C528-4961-A093-0DDE9146B6F1}" srcOrd="4" destOrd="0" presId="urn:microsoft.com/office/officeart/2005/8/layout/chevron2"/>
    <dgm:cxn modelId="{8BAB2419-0117-41AB-B707-2C2A2E514E8B}" type="presParOf" srcId="{ECE3C2B9-C528-4961-A093-0DDE9146B6F1}" destId="{4BCA162C-529E-4AFF-8E26-B0C164FF6A05}" srcOrd="0" destOrd="0" presId="urn:microsoft.com/office/officeart/2005/8/layout/chevron2"/>
    <dgm:cxn modelId="{770CA5CC-4166-4AF3-AFD0-5E9707155F9B}" type="presParOf" srcId="{ECE3C2B9-C528-4961-A093-0DDE9146B6F1}" destId="{5FA4C2AA-3555-4C17-AA07-15659F23A818}" srcOrd="1" destOrd="0" presId="urn:microsoft.com/office/officeart/2005/8/layout/chevron2"/>
  </dgm:cxnLst>
  <dgm:bg/>
  <dgm:whole>
    <a:ln>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A19170-5184-4B61-837C-C13105022D57}">
      <dsp:nvSpPr>
        <dsp:cNvPr id="0" name=""/>
        <dsp:cNvSpPr/>
      </dsp:nvSpPr>
      <dsp:spPr>
        <a:xfrm rot="5400000">
          <a:off x="-217595" y="228808"/>
          <a:ext cx="1450638" cy="1015446"/>
        </a:xfrm>
        <a:prstGeom prst="chevron">
          <a:avLst/>
        </a:prstGeom>
        <a:solidFill>
          <a:srgbClr val="6B552F"/>
        </a:solidFill>
        <a:ln w="12700" cap="flat" cmpd="sng" algn="ctr">
          <a:solidFill>
            <a:schemeClr val="bg2">
              <a:lumMod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US" sz="1000" b="1"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444500">
            <a:lnSpc>
              <a:spcPct val="90000"/>
            </a:lnSpc>
            <a:spcBef>
              <a:spcPct val="0"/>
            </a:spcBef>
            <a:spcAft>
              <a:spcPct val="35000"/>
            </a:spcAft>
          </a:pPr>
          <a:r>
            <a:rPr lang="en-US" sz="1000" b="1" kern="1200">
              <a:solidFill>
                <a:sysClr val="window" lastClr="FFFFFF"/>
              </a:solidFill>
              <a:latin typeface="Times New Roman" panose="02020603050405020304" pitchFamily="18" charset="0"/>
              <a:ea typeface="+mn-ea"/>
              <a:cs typeface="Times New Roman" panose="02020603050405020304" pitchFamily="18" charset="0"/>
            </a:rPr>
            <a:t>3.1. </a:t>
          </a:r>
        </a:p>
        <a:p>
          <a:pPr lvl="0" algn="ctr" defTabSz="444500">
            <a:lnSpc>
              <a:spcPct val="90000"/>
            </a:lnSpc>
            <a:spcBef>
              <a:spcPct val="0"/>
            </a:spcBef>
            <a:spcAft>
              <a:spcPct val="35000"/>
            </a:spcAft>
          </a:pPr>
          <a:r>
            <a:rPr lang="en-US" sz="1000" b="1" kern="1200">
              <a:solidFill>
                <a:sysClr val="window" lastClr="FFFFFF"/>
              </a:solidFill>
              <a:latin typeface="Times New Roman" panose="02020603050405020304" pitchFamily="18" charset="0"/>
              <a:ea typeface="+mn-ea"/>
              <a:cs typeface="Times New Roman" panose="02020603050405020304" pitchFamily="18" charset="0"/>
            </a:rPr>
            <a:t>Provision of  general legal advices </a:t>
          </a:r>
          <a:r>
            <a:rPr lang="en-US" sz="900" b="1" kern="1200">
              <a:solidFill>
                <a:sysClr val="window" lastClr="FFFFFF"/>
              </a:solidFill>
              <a:latin typeface="Calibri"/>
              <a:ea typeface="+mn-ea"/>
              <a:cs typeface="+mn-cs"/>
            </a:rPr>
            <a:t> </a:t>
          </a:r>
          <a:endParaRPr lang="en-US" sz="900" kern="1200">
            <a:solidFill>
              <a:sysClr val="window" lastClr="FFFFFF"/>
            </a:solidFill>
            <a:latin typeface="Calibri"/>
            <a:ea typeface="+mn-ea"/>
            <a:cs typeface="+mn-cs"/>
          </a:endParaRPr>
        </a:p>
      </dsp:txBody>
      <dsp:txXfrm rot="-5400000">
        <a:off x="1" y="518935"/>
        <a:ext cx="1015446" cy="435192"/>
      </dsp:txXfrm>
    </dsp:sp>
    <dsp:sp modelId="{287D31A9-AC4C-451B-9EEE-148023D28D11}">
      <dsp:nvSpPr>
        <dsp:cNvPr id="0" name=""/>
        <dsp:cNvSpPr/>
      </dsp:nvSpPr>
      <dsp:spPr>
        <a:xfrm rot="5400000">
          <a:off x="3205938" y="-2179278"/>
          <a:ext cx="943410" cy="5324393"/>
        </a:xfrm>
        <a:prstGeom prst="round2SameRect">
          <a:avLst/>
        </a:prstGeom>
        <a:solidFill>
          <a:sysClr val="window" lastClr="FFFFFF">
            <a:alpha val="90000"/>
            <a:hueOff val="0"/>
            <a:satOff val="0"/>
            <a:lumOff val="0"/>
            <a:alphaOff val="0"/>
          </a:sysClr>
        </a:solidFill>
        <a:ln w="12700" cap="flat" cmpd="sng" algn="ctr">
          <a:solidFill>
            <a:schemeClr val="bg2">
              <a:lumMod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Providing you with a Vietnam regulations for establishment of the Company in Vietnam including requirments, neccesary documents, procedures and other related matters;</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44500">
            <a:lnSpc>
              <a:spcPct val="90000"/>
            </a:lnSpc>
            <a:spcBef>
              <a:spcPct val="0"/>
            </a:spcBef>
            <a:spcAft>
              <a:spcPct val="15000"/>
            </a:spcAft>
            <a:buChar char="••"/>
          </a:pPr>
          <a:r>
            <a:rPr lang="en-US"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Evaluating your requirements and documents of client for the Company establishment; and </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44500">
            <a:lnSpc>
              <a:spcPct val="90000"/>
            </a:lnSpc>
            <a:spcBef>
              <a:spcPct val="0"/>
            </a:spcBef>
            <a:spcAft>
              <a:spcPct val="15000"/>
            </a:spcAft>
            <a:buChar char="••"/>
          </a:pPr>
          <a:r>
            <a:rPr lang="en-US"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Responding/clarifying any questions/concern which are directly related to above advices those needed to be clarified or detailed.  </a:t>
          </a:r>
          <a:endParaRPr lang="en-US"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015447" y="57266"/>
        <a:ext cx="5278340" cy="851304"/>
      </dsp:txXfrm>
    </dsp:sp>
    <dsp:sp modelId="{3D1CCA86-B856-413D-AA57-DCAF87007366}">
      <dsp:nvSpPr>
        <dsp:cNvPr id="0" name=""/>
        <dsp:cNvSpPr/>
      </dsp:nvSpPr>
      <dsp:spPr>
        <a:xfrm rot="5400000">
          <a:off x="-217595" y="1696090"/>
          <a:ext cx="1450638" cy="1015446"/>
        </a:xfrm>
        <a:prstGeom prst="chevron">
          <a:avLst/>
        </a:prstGeom>
        <a:solidFill>
          <a:srgbClr val="6B552F"/>
        </a:solidFill>
        <a:ln w="12700" cap="flat" cmpd="sng" algn="ctr">
          <a:solidFill>
            <a:schemeClr val="bg2">
              <a:lumMod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GB" sz="1000" b="1"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444500">
            <a:lnSpc>
              <a:spcPct val="90000"/>
            </a:lnSpc>
            <a:spcBef>
              <a:spcPct val="0"/>
            </a:spcBef>
            <a:spcAft>
              <a:spcPct val="35000"/>
            </a:spcAft>
          </a:pPr>
          <a:r>
            <a:rPr lang="en-GB" sz="1000" b="1" kern="1200">
              <a:solidFill>
                <a:sysClr val="window" lastClr="FFFFFF"/>
              </a:solidFill>
              <a:latin typeface="Times New Roman" panose="02020603050405020304" pitchFamily="18" charset="0"/>
              <a:ea typeface="+mn-ea"/>
              <a:cs typeface="Times New Roman" panose="02020603050405020304" pitchFamily="18" charset="0"/>
            </a:rPr>
            <a:t>3.2. </a:t>
          </a:r>
        </a:p>
        <a:p>
          <a:pPr lvl="0" algn="ctr" defTabSz="444500">
            <a:lnSpc>
              <a:spcPct val="90000"/>
            </a:lnSpc>
            <a:spcBef>
              <a:spcPct val="0"/>
            </a:spcBef>
            <a:spcAft>
              <a:spcPct val="35000"/>
            </a:spcAft>
          </a:pPr>
          <a:r>
            <a:rPr lang="en-GB" sz="1000" b="1" kern="1200">
              <a:solidFill>
                <a:sysClr val="window" lastClr="FFFFFF"/>
              </a:solidFill>
              <a:latin typeface="Times New Roman" panose="02020603050405020304" pitchFamily="18" charset="0"/>
              <a:ea typeface="+mn-ea"/>
              <a:cs typeface="Times New Roman" panose="02020603050405020304" pitchFamily="18" charset="0"/>
            </a:rPr>
            <a:t>Licensing services</a:t>
          </a:r>
          <a:endParaRPr lang="en-US" sz="1000" b="1" kern="1200">
            <a:solidFill>
              <a:sysClr val="window" lastClr="FFFFFF"/>
            </a:solidFill>
            <a:latin typeface="Times New Roman" panose="02020603050405020304" pitchFamily="18" charset="0"/>
            <a:ea typeface="+mn-ea"/>
            <a:cs typeface="Times New Roman" panose="02020603050405020304" pitchFamily="18" charset="0"/>
          </a:endParaRPr>
        </a:p>
      </dsp:txBody>
      <dsp:txXfrm rot="-5400000">
        <a:off x="1" y="1986217"/>
        <a:ext cx="1015446" cy="435192"/>
      </dsp:txXfrm>
    </dsp:sp>
    <dsp:sp modelId="{2F52F220-F9AC-41FF-A6F3-E0CE7903F148}">
      <dsp:nvSpPr>
        <dsp:cNvPr id="0" name=""/>
        <dsp:cNvSpPr/>
      </dsp:nvSpPr>
      <dsp:spPr>
        <a:xfrm rot="5400000">
          <a:off x="3004798" y="-712244"/>
          <a:ext cx="1345690" cy="5324393"/>
        </a:xfrm>
        <a:prstGeom prst="round2SameRect">
          <a:avLst/>
        </a:prstGeom>
        <a:solidFill>
          <a:sysClr val="window" lastClr="FFFFFF">
            <a:alpha val="90000"/>
            <a:hueOff val="0"/>
            <a:satOff val="0"/>
            <a:lumOff val="0"/>
            <a:alphaOff val="0"/>
          </a:sysClr>
        </a:solidFill>
        <a:ln w="12700" cap="flat" cmpd="sng" algn="ctr">
          <a:solidFill>
            <a:schemeClr val="bg2">
              <a:lumMod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Preparing checklist and questionnaire for you to prepare necessary documents and information; </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44500">
            <a:lnSpc>
              <a:spcPct val="90000"/>
            </a:lnSpc>
            <a:spcBef>
              <a:spcPct val="0"/>
            </a:spcBef>
            <a:spcAft>
              <a:spcPct val="15000"/>
            </a:spcAft>
            <a:buChar char="••"/>
          </a:pPr>
          <a:r>
            <a:rPr lang="en-US"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Preparing necessary documents in both English and Vietnamese applying for the Investment Registration Certificate and Enterprise Registration Certificate and notification on corporate seal for establishment of the Company and obtaining the trading license in Hanoi based on the documents and information provided by you; </a:t>
          </a:r>
          <a:endParaRPr lang="en-US"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44500">
            <a:lnSpc>
              <a:spcPct val="90000"/>
            </a:lnSpc>
            <a:spcBef>
              <a:spcPct val="0"/>
            </a:spcBef>
            <a:spcAft>
              <a:spcPct val="15000"/>
            </a:spcAft>
            <a:buChar char="••"/>
          </a:pPr>
          <a:r>
            <a:rPr lang="en-US"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Submitting the application dossier to the State Authorities; </a:t>
          </a:r>
          <a:endParaRPr lang="en-US"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44500">
            <a:lnSpc>
              <a:spcPct val="90000"/>
            </a:lnSpc>
            <a:spcBef>
              <a:spcPct val="0"/>
            </a:spcBef>
            <a:spcAft>
              <a:spcPct val="15000"/>
            </a:spcAft>
            <a:buChar char="••"/>
          </a:pPr>
          <a:r>
            <a:rPr lang="en-US"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Following  up  and admending/supplementing the dossier (if any) and responding to all clarification and questions during the processes at State Authorities; and</a:t>
          </a:r>
          <a:endParaRPr lang="en-US"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44500">
            <a:lnSpc>
              <a:spcPct val="90000"/>
            </a:lnSpc>
            <a:spcBef>
              <a:spcPct val="0"/>
            </a:spcBef>
            <a:spcAft>
              <a:spcPct val="15000"/>
            </a:spcAft>
            <a:buChar char="••"/>
          </a:pPr>
          <a:r>
            <a:rPr lang="en-US"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Obtaining  the  Licenses  from  the  State Authorities on your behalf.</a:t>
          </a:r>
          <a:endParaRPr lang="en-US"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015447" y="1342798"/>
        <a:ext cx="5258702" cy="1214308"/>
      </dsp:txXfrm>
    </dsp:sp>
    <dsp:sp modelId="{4BCA162C-529E-4AFF-8E26-B0C164FF6A05}">
      <dsp:nvSpPr>
        <dsp:cNvPr id="0" name=""/>
        <dsp:cNvSpPr/>
      </dsp:nvSpPr>
      <dsp:spPr>
        <a:xfrm rot="5400000">
          <a:off x="-217595" y="2973197"/>
          <a:ext cx="1450638" cy="1015446"/>
        </a:xfrm>
        <a:prstGeom prst="chevron">
          <a:avLst/>
        </a:prstGeom>
        <a:solidFill>
          <a:srgbClr val="6B552F"/>
        </a:solidFill>
        <a:ln w="12700" cap="flat" cmpd="sng" algn="ctr">
          <a:solidFill>
            <a:schemeClr val="bg2">
              <a:lumMod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GB" sz="1000" b="1"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444500">
            <a:lnSpc>
              <a:spcPct val="90000"/>
            </a:lnSpc>
            <a:spcBef>
              <a:spcPct val="0"/>
            </a:spcBef>
            <a:spcAft>
              <a:spcPct val="35000"/>
            </a:spcAft>
          </a:pPr>
          <a:r>
            <a:rPr lang="en-GB" sz="1000" b="1" kern="1200">
              <a:solidFill>
                <a:sysClr val="window" lastClr="FFFFFF"/>
              </a:solidFill>
              <a:latin typeface="Times New Roman" panose="02020603050405020304" pitchFamily="18" charset="0"/>
              <a:ea typeface="+mn-ea"/>
              <a:cs typeface="Times New Roman" panose="02020603050405020304" pitchFamily="18" charset="0"/>
            </a:rPr>
            <a:t>3.3. </a:t>
          </a:r>
        </a:p>
        <a:p>
          <a:pPr lvl="0" algn="ctr" defTabSz="444500">
            <a:lnSpc>
              <a:spcPct val="90000"/>
            </a:lnSpc>
            <a:spcBef>
              <a:spcPct val="0"/>
            </a:spcBef>
            <a:spcAft>
              <a:spcPct val="35000"/>
            </a:spcAft>
          </a:pPr>
          <a:r>
            <a:rPr lang="en-GB" sz="1000" b="1" kern="1200">
              <a:solidFill>
                <a:sysClr val="window" lastClr="FFFFFF"/>
              </a:solidFill>
              <a:latin typeface="Times New Roman" panose="02020603050405020304" pitchFamily="18" charset="0"/>
              <a:ea typeface="+mn-ea"/>
              <a:cs typeface="Times New Roman" panose="02020603050405020304" pitchFamily="18" charset="0"/>
            </a:rPr>
            <a:t>Post licensing services</a:t>
          </a:r>
          <a:endParaRPr lang="en-US" sz="1000" kern="1200">
            <a:solidFill>
              <a:sysClr val="window" lastClr="FFFFFF"/>
            </a:solidFill>
            <a:latin typeface="Times New Roman" panose="02020603050405020304" pitchFamily="18" charset="0"/>
            <a:ea typeface="+mn-ea"/>
            <a:cs typeface="Times New Roman" panose="02020603050405020304" pitchFamily="18" charset="0"/>
          </a:endParaRPr>
        </a:p>
      </dsp:txBody>
      <dsp:txXfrm rot="-5400000">
        <a:off x="1" y="3263324"/>
        <a:ext cx="1015446" cy="435192"/>
      </dsp:txXfrm>
    </dsp:sp>
    <dsp:sp modelId="{5FA4C2AA-3555-4C17-AA07-15659F23A818}">
      <dsp:nvSpPr>
        <dsp:cNvPr id="0" name=""/>
        <dsp:cNvSpPr/>
      </dsp:nvSpPr>
      <dsp:spPr>
        <a:xfrm rot="5400000">
          <a:off x="3230131" y="553649"/>
          <a:ext cx="895024" cy="5324393"/>
        </a:xfrm>
        <a:prstGeom prst="round2SameRect">
          <a:avLst/>
        </a:prstGeom>
        <a:solidFill>
          <a:sysClr val="window" lastClr="FFFFFF">
            <a:alpha val="90000"/>
            <a:hueOff val="0"/>
            <a:satOff val="0"/>
            <a:lumOff val="0"/>
            <a:alphaOff val="0"/>
          </a:sysClr>
        </a:solidFill>
        <a:ln w="12700" cap="flat" cmpd="sng" algn="ctr">
          <a:solidFill>
            <a:schemeClr val="bg2">
              <a:lumMod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Advising you on opening bank account and conducting the necessary procedures at the local tax agency; </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44500">
            <a:lnSpc>
              <a:spcPct val="90000"/>
            </a:lnSpc>
            <a:spcBef>
              <a:spcPct val="0"/>
            </a:spcBef>
            <a:spcAft>
              <a:spcPct val="15000"/>
            </a:spcAft>
            <a:buChar char="••"/>
          </a:pPr>
          <a:r>
            <a:rPr lang="en-US"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Advising you on the operations of the Company in Vietnam (report mode, labor issues (labor contracts, work permit, temporary residence card), tax (personal income tax, contractor tax...), compulsory insurance etc); </a:t>
          </a:r>
          <a:endParaRPr lang="en-US"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015447" y="2812025"/>
        <a:ext cx="5280702" cy="80764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0EA722F6DD4BBEAEE50CB1070EDB27"/>
        <w:category>
          <w:name w:val="General"/>
          <w:gallery w:val="placeholder"/>
        </w:category>
        <w:types>
          <w:type w:val="bbPlcHdr"/>
        </w:types>
        <w:behaviors>
          <w:behavior w:val="content"/>
        </w:behaviors>
        <w:guid w:val="{81E56702-5777-4494-89C1-4AF72B8AD8FF}"/>
      </w:docPartPr>
      <w:docPartBody>
        <w:p w:rsidR="00F60781" w:rsidRDefault="004F4A90" w:rsidP="004F4A90">
          <w:pPr>
            <w:pStyle w:val="F00EA722F6DD4BBEAEE50CB1070EDB27"/>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77F"/>
    <w:rsid w:val="004F4A90"/>
    <w:rsid w:val="00517222"/>
    <w:rsid w:val="00554BAC"/>
    <w:rsid w:val="005D3172"/>
    <w:rsid w:val="007E75CE"/>
    <w:rsid w:val="008604A7"/>
    <w:rsid w:val="00A53D8C"/>
    <w:rsid w:val="00C5177F"/>
    <w:rsid w:val="00D436CF"/>
    <w:rsid w:val="00D61544"/>
    <w:rsid w:val="00E04C55"/>
    <w:rsid w:val="00E23509"/>
    <w:rsid w:val="00F60781"/>
    <w:rsid w:val="00FD6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21275A87F54F7EBE53237E7FD6D7B1">
    <w:name w:val="ED21275A87F54F7EBE53237E7FD6D7B1"/>
    <w:rsid w:val="00C5177F"/>
  </w:style>
  <w:style w:type="paragraph" w:customStyle="1" w:styleId="F00EA722F6DD4BBEAEE50CB1070EDB27">
    <w:name w:val="F00EA722F6DD4BBEAEE50CB1070EDB27"/>
    <w:rsid w:val="004F4A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910304-A5FB-469E-8F58-0AF84B8D6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8</Pages>
  <Words>742</Words>
  <Characters>4230</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2025-03-03T05:00:00Z</cp:lastPrinted>
  <dcterms:created xsi:type="dcterms:W3CDTF">2017-11-27T13:11:00Z</dcterms:created>
  <dcterms:modified xsi:type="dcterms:W3CDTF">2025-04-07T23:43:00Z</dcterms:modified>
</cp:coreProperties>
</file>